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87C7" w14:textId="77777777" w:rsidR="006D1D0E" w:rsidRDefault="006D1D0E" w:rsidP="00787F90">
      <w:pPr>
        <w:spacing w:after="0"/>
        <w:jc w:val="center"/>
        <w:rPr>
          <w:b/>
          <w:bCs/>
          <w:color w:val="00967D"/>
          <w:sz w:val="36"/>
          <w:szCs w:val="36"/>
        </w:rPr>
      </w:pPr>
    </w:p>
    <w:p w14:paraId="6FA19387" w14:textId="77777777" w:rsidR="00533D8B" w:rsidRDefault="00533D8B" w:rsidP="00787F90">
      <w:pPr>
        <w:spacing w:after="0"/>
        <w:jc w:val="center"/>
        <w:rPr>
          <w:b/>
          <w:bCs/>
          <w:color w:val="00967D"/>
          <w:sz w:val="36"/>
          <w:szCs w:val="36"/>
        </w:rPr>
      </w:pPr>
    </w:p>
    <w:p w14:paraId="57E59E2D" w14:textId="4980DCC0" w:rsidR="00347422" w:rsidRDefault="00347422" w:rsidP="00787F90">
      <w:pPr>
        <w:spacing w:after="0"/>
        <w:jc w:val="center"/>
        <w:rPr>
          <w:b/>
          <w:bCs/>
          <w:color w:val="00967D"/>
          <w:sz w:val="36"/>
          <w:szCs w:val="36"/>
        </w:rPr>
      </w:pPr>
      <w:r>
        <w:rPr>
          <w:b/>
          <w:bCs/>
          <w:color w:val="00967D"/>
          <w:sz w:val="36"/>
          <w:szCs w:val="36"/>
        </w:rPr>
        <w:t>Job Description and Person Specification</w:t>
      </w:r>
    </w:p>
    <w:p w14:paraId="67B2A36B" w14:textId="77777777" w:rsidR="00327E17" w:rsidRDefault="005774CC" w:rsidP="005221E2">
      <w:pPr>
        <w:spacing w:after="0"/>
        <w:rPr>
          <w:b/>
          <w:bCs/>
          <w:color w:val="00967D"/>
          <w:sz w:val="36"/>
          <w:szCs w:val="36"/>
        </w:rPr>
      </w:pPr>
      <w:r>
        <w:rPr>
          <w:b/>
          <w:bCs/>
          <w:color w:val="00967D"/>
          <w:sz w:val="36"/>
          <w:szCs w:val="36"/>
        </w:rPr>
        <w:t xml:space="preserve">               </w:t>
      </w:r>
      <w:r w:rsidR="001F7920">
        <w:rPr>
          <w:b/>
          <w:bCs/>
          <w:color w:val="00967D"/>
          <w:sz w:val="36"/>
          <w:szCs w:val="36"/>
        </w:rPr>
        <w:t xml:space="preserve">          </w:t>
      </w:r>
      <w:r w:rsidR="00011B22">
        <w:rPr>
          <w:b/>
          <w:bCs/>
          <w:color w:val="00967D"/>
          <w:sz w:val="36"/>
          <w:szCs w:val="36"/>
        </w:rPr>
        <w:t xml:space="preserve"> </w:t>
      </w:r>
      <w:r w:rsidR="00360F0B">
        <w:rPr>
          <w:b/>
          <w:bCs/>
          <w:color w:val="00967D"/>
          <w:sz w:val="36"/>
          <w:szCs w:val="36"/>
        </w:rPr>
        <w:t xml:space="preserve">                                                                                    </w:t>
      </w:r>
    </w:p>
    <w:p w14:paraId="20F4DAF6" w14:textId="0E518046" w:rsidR="00CE6699" w:rsidRPr="005221E2" w:rsidRDefault="00360F0B" w:rsidP="005221E2">
      <w:pPr>
        <w:spacing w:after="0"/>
        <w:rPr>
          <w:b/>
          <w:bCs/>
          <w:color w:val="00967D"/>
          <w:sz w:val="36"/>
          <w:szCs w:val="36"/>
        </w:rPr>
      </w:pPr>
      <w:r>
        <w:rPr>
          <w:b/>
          <w:bCs/>
          <w:color w:val="00967D"/>
          <w:sz w:val="36"/>
          <w:szCs w:val="36"/>
        </w:rPr>
        <w:t xml:space="preserve">           </w:t>
      </w:r>
    </w:p>
    <w:tbl>
      <w:tblPr>
        <w:tblW w:w="11057" w:type="dxa"/>
        <w:jc w:val="center"/>
        <w:tblBorders>
          <w:top w:val="nil"/>
          <w:left w:val="nil"/>
          <w:bottom w:val="nil"/>
          <w:right w:val="nil"/>
          <w:insideH w:val="nil"/>
          <w:insideV w:val="nil"/>
        </w:tblBorders>
        <w:tblLayout w:type="fixed"/>
        <w:tblLook w:val="0600" w:firstRow="0" w:lastRow="0" w:firstColumn="0" w:lastColumn="0" w:noHBand="1" w:noVBand="1"/>
      </w:tblPr>
      <w:tblGrid>
        <w:gridCol w:w="2684"/>
        <w:gridCol w:w="8373"/>
      </w:tblGrid>
      <w:tr w:rsidR="00347422" w:rsidRPr="006E7E59" w14:paraId="22A477AF" w14:textId="77777777" w:rsidTr="009511C8">
        <w:trPr>
          <w:trHeight w:hRule="exact" w:val="851"/>
          <w:jc w:val="center"/>
        </w:trPr>
        <w:tc>
          <w:tcPr>
            <w:tcW w:w="2684" w:type="dxa"/>
            <w:tcBorders>
              <w:top w:val="single" w:sz="8" w:space="0" w:color="613612"/>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16EDF368" w14:textId="0973850E" w:rsidR="00347422" w:rsidRPr="002A750B" w:rsidRDefault="00A002D3" w:rsidP="00C60E96">
            <w:pPr>
              <w:spacing w:before="240" w:after="0"/>
              <w:rPr>
                <w:rFonts w:cstheme="minorHAnsi"/>
                <w:b/>
                <w:bCs/>
                <w:sz w:val="26"/>
                <w:szCs w:val="26"/>
              </w:rPr>
            </w:pPr>
            <w:r>
              <w:rPr>
                <w:rFonts w:cstheme="minorHAnsi"/>
                <w:b/>
                <w:bCs/>
                <w:sz w:val="26"/>
                <w:szCs w:val="26"/>
              </w:rPr>
              <w:t>Job Title</w:t>
            </w:r>
          </w:p>
        </w:tc>
        <w:tc>
          <w:tcPr>
            <w:tcW w:w="8373" w:type="dxa"/>
            <w:tcBorders>
              <w:top w:val="single" w:sz="8" w:space="0" w:color="613612"/>
              <w:left w:val="single" w:sz="8" w:space="0" w:color="613612"/>
              <w:bottom w:val="single" w:sz="8" w:space="0" w:color="613612"/>
              <w:right w:val="single" w:sz="8" w:space="0" w:color="613612"/>
            </w:tcBorders>
          </w:tcPr>
          <w:p w14:paraId="3E6217A6" w14:textId="62FF4790" w:rsidR="00347422" w:rsidRPr="00B92540" w:rsidRDefault="00DC49CA" w:rsidP="00C60E96">
            <w:pPr>
              <w:spacing w:before="240" w:after="240"/>
              <w:rPr>
                <w:rFonts w:cstheme="minorHAnsi"/>
              </w:rPr>
            </w:pPr>
            <w:r>
              <w:rPr>
                <w:rFonts w:cstheme="minorHAnsi"/>
              </w:rPr>
              <w:t xml:space="preserve">Regional </w:t>
            </w:r>
            <w:r w:rsidR="009F59DD">
              <w:rPr>
                <w:rFonts w:cstheme="minorHAnsi"/>
              </w:rPr>
              <w:t>Recruitment Partner</w:t>
            </w:r>
          </w:p>
        </w:tc>
      </w:tr>
      <w:tr w:rsidR="006216E4" w:rsidRPr="006E7E59" w14:paraId="18EEB2E4" w14:textId="77777777" w:rsidTr="009511C8">
        <w:trPr>
          <w:trHeight w:hRule="exact" w:val="851"/>
          <w:jc w:val="center"/>
        </w:trPr>
        <w:tc>
          <w:tcPr>
            <w:tcW w:w="2684" w:type="dxa"/>
            <w:tcBorders>
              <w:top w:val="single" w:sz="8" w:space="0" w:color="613612"/>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740915D4" w14:textId="43B6A89C" w:rsidR="006216E4" w:rsidRDefault="006216E4" w:rsidP="00C60E96">
            <w:pPr>
              <w:spacing w:before="240" w:after="0" w:line="240" w:lineRule="auto"/>
              <w:rPr>
                <w:rFonts w:eastAsia="Open Sans" w:cstheme="minorHAnsi"/>
                <w:b/>
                <w:sz w:val="26"/>
                <w:szCs w:val="26"/>
              </w:rPr>
            </w:pPr>
            <w:r>
              <w:rPr>
                <w:rFonts w:eastAsia="Open Sans" w:cstheme="minorHAnsi"/>
                <w:b/>
                <w:sz w:val="26"/>
                <w:szCs w:val="26"/>
              </w:rPr>
              <w:t>Team</w:t>
            </w:r>
          </w:p>
        </w:tc>
        <w:tc>
          <w:tcPr>
            <w:tcW w:w="8373" w:type="dxa"/>
            <w:tcBorders>
              <w:top w:val="single" w:sz="8" w:space="0" w:color="613612"/>
              <w:left w:val="single" w:sz="8" w:space="0" w:color="613612"/>
              <w:bottom w:val="single" w:sz="8" w:space="0" w:color="613612"/>
              <w:right w:val="single" w:sz="8" w:space="0" w:color="613612"/>
            </w:tcBorders>
          </w:tcPr>
          <w:p w14:paraId="1B975D9B" w14:textId="56A56C58" w:rsidR="006216E4" w:rsidRPr="00B92540" w:rsidRDefault="00276EBB" w:rsidP="00C60E96">
            <w:pPr>
              <w:spacing w:before="240" w:after="240"/>
              <w:rPr>
                <w:rFonts w:eastAsia="Open Sans" w:cstheme="minorHAnsi"/>
                <w:bCs/>
              </w:rPr>
            </w:pPr>
            <w:r>
              <w:rPr>
                <w:rFonts w:eastAsia="Open Sans" w:cstheme="minorHAnsi"/>
                <w:bCs/>
              </w:rPr>
              <w:t>Recruitment and Compliance</w:t>
            </w:r>
          </w:p>
        </w:tc>
      </w:tr>
      <w:tr w:rsidR="00C06EEF" w:rsidRPr="006E7E59" w14:paraId="413F2019" w14:textId="77777777" w:rsidTr="009511C8">
        <w:trPr>
          <w:trHeight w:hRule="exact" w:val="851"/>
          <w:jc w:val="center"/>
        </w:trPr>
        <w:tc>
          <w:tcPr>
            <w:tcW w:w="2684" w:type="dxa"/>
            <w:tcBorders>
              <w:top w:val="single" w:sz="8" w:space="0" w:color="613612"/>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30A8CF60" w14:textId="01CE0BFC" w:rsidR="00C06EEF" w:rsidRPr="002A750B" w:rsidRDefault="00A002D3" w:rsidP="00C60E96">
            <w:pPr>
              <w:spacing w:before="240" w:after="0" w:line="240" w:lineRule="auto"/>
              <w:rPr>
                <w:rFonts w:eastAsia="Open Sans" w:cstheme="minorHAnsi"/>
                <w:bCs/>
                <w:sz w:val="26"/>
                <w:szCs w:val="26"/>
              </w:rPr>
            </w:pPr>
            <w:r>
              <w:rPr>
                <w:rFonts w:eastAsia="Open Sans" w:cstheme="minorHAnsi"/>
                <w:b/>
                <w:sz w:val="26"/>
                <w:szCs w:val="26"/>
              </w:rPr>
              <w:t xml:space="preserve">Business </w:t>
            </w:r>
            <w:r w:rsidR="006216E4">
              <w:rPr>
                <w:rFonts w:eastAsia="Open Sans" w:cstheme="minorHAnsi"/>
                <w:b/>
                <w:sz w:val="26"/>
                <w:szCs w:val="26"/>
              </w:rPr>
              <w:t>Division</w:t>
            </w:r>
          </w:p>
        </w:tc>
        <w:tc>
          <w:tcPr>
            <w:tcW w:w="8373" w:type="dxa"/>
            <w:tcBorders>
              <w:top w:val="single" w:sz="8" w:space="0" w:color="613612"/>
              <w:left w:val="single" w:sz="8" w:space="0" w:color="613612"/>
              <w:bottom w:val="single" w:sz="8" w:space="0" w:color="613612"/>
              <w:right w:val="single" w:sz="8" w:space="0" w:color="613612"/>
            </w:tcBorders>
          </w:tcPr>
          <w:p w14:paraId="57285484" w14:textId="7B540DEE" w:rsidR="00C06EEF" w:rsidRPr="00B92540" w:rsidRDefault="00276EBB" w:rsidP="00C60E96">
            <w:pPr>
              <w:spacing w:before="240" w:after="240"/>
              <w:rPr>
                <w:rFonts w:eastAsia="Open Sans" w:cstheme="minorHAnsi"/>
                <w:bCs/>
              </w:rPr>
            </w:pPr>
            <w:r>
              <w:rPr>
                <w:rFonts w:eastAsia="Open Sans" w:cstheme="minorHAnsi"/>
                <w:bCs/>
              </w:rPr>
              <w:t>People</w:t>
            </w:r>
          </w:p>
        </w:tc>
      </w:tr>
      <w:tr w:rsidR="00C06EEF" w:rsidRPr="006E7E59" w14:paraId="2198C128" w14:textId="77777777" w:rsidTr="009511C8">
        <w:trPr>
          <w:trHeight w:hRule="exact" w:val="851"/>
          <w:jc w:val="center"/>
        </w:trPr>
        <w:tc>
          <w:tcPr>
            <w:tcW w:w="2684" w:type="dxa"/>
            <w:tcBorders>
              <w:top w:val="single" w:sz="8" w:space="0" w:color="613612"/>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2DBF3840" w14:textId="0438C2CC" w:rsidR="00C06EEF" w:rsidRPr="002A750B" w:rsidRDefault="00241880" w:rsidP="00C60E96">
            <w:pPr>
              <w:spacing w:before="240" w:after="240"/>
              <w:rPr>
                <w:rFonts w:eastAsia="Open Sans" w:cstheme="minorHAnsi"/>
                <w:b/>
                <w:sz w:val="26"/>
                <w:szCs w:val="26"/>
              </w:rPr>
            </w:pPr>
            <w:r>
              <w:rPr>
                <w:rFonts w:eastAsia="Open Sans" w:cstheme="minorHAnsi"/>
                <w:b/>
                <w:sz w:val="26"/>
                <w:szCs w:val="26"/>
              </w:rPr>
              <w:t>Reports to</w:t>
            </w:r>
          </w:p>
        </w:tc>
        <w:tc>
          <w:tcPr>
            <w:tcW w:w="8373" w:type="dxa"/>
            <w:tcBorders>
              <w:top w:val="single" w:sz="8" w:space="0" w:color="613612"/>
              <w:left w:val="single" w:sz="8" w:space="0" w:color="613612"/>
              <w:bottom w:val="single" w:sz="8" w:space="0" w:color="613612"/>
              <w:right w:val="single" w:sz="8" w:space="0" w:color="613612"/>
            </w:tcBorders>
          </w:tcPr>
          <w:p w14:paraId="1BDDA893" w14:textId="3C78E90C" w:rsidR="00C06EEF" w:rsidRPr="00B92540" w:rsidRDefault="00276EBB" w:rsidP="00C60E96">
            <w:pPr>
              <w:spacing w:before="240" w:after="240"/>
              <w:rPr>
                <w:rFonts w:eastAsia="Open Sans" w:cstheme="minorHAnsi"/>
                <w:bCs/>
              </w:rPr>
            </w:pPr>
            <w:r>
              <w:rPr>
                <w:rFonts w:eastAsia="Open Sans" w:cstheme="minorHAnsi"/>
                <w:bCs/>
              </w:rPr>
              <w:t>Recruitment Team Leader</w:t>
            </w:r>
          </w:p>
        </w:tc>
      </w:tr>
      <w:tr w:rsidR="00C06EEF" w:rsidRPr="006E7E59" w14:paraId="50A655A5" w14:textId="77777777" w:rsidTr="007D3D3D">
        <w:trPr>
          <w:trHeight w:hRule="exact" w:val="851"/>
          <w:jc w:val="center"/>
        </w:trPr>
        <w:tc>
          <w:tcPr>
            <w:tcW w:w="2684" w:type="dxa"/>
            <w:tcBorders>
              <w:top w:val="single" w:sz="8" w:space="0" w:color="613612"/>
              <w:left w:val="single" w:sz="8" w:space="0" w:color="613612"/>
              <w:bottom w:val="single" w:sz="4" w:space="0" w:color="auto"/>
              <w:right w:val="single" w:sz="8" w:space="0" w:color="613612"/>
            </w:tcBorders>
            <w:shd w:val="clear" w:color="auto" w:fill="F2F2F2" w:themeFill="background1" w:themeFillShade="F2"/>
            <w:tcMar>
              <w:top w:w="100" w:type="dxa"/>
              <w:left w:w="100" w:type="dxa"/>
              <w:bottom w:w="100" w:type="dxa"/>
              <w:right w:w="100" w:type="dxa"/>
            </w:tcMar>
            <w:vAlign w:val="center"/>
          </w:tcPr>
          <w:p w14:paraId="6131290C" w14:textId="3B817FDB" w:rsidR="00C06EEF" w:rsidRPr="002A750B" w:rsidRDefault="009511C8" w:rsidP="009511C8">
            <w:pPr>
              <w:spacing w:after="0"/>
              <w:rPr>
                <w:rFonts w:cstheme="minorHAnsi"/>
                <w:b/>
                <w:sz w:val="26"/>
                <w:szCs w:val="26"/>
              </w:rPr>
            </w:pPr>
            <w:r>
              <w:rPr>
                <w:rFonts w:cstheme="minorHAnsi"/>
                <w:b/>
                <w:sz w:val="26"/>
                <w:szCs w:val="26"/>
              </w:rPr>
              <w:t>Location</w:t>
            </w:r>
          </w:p>
        </w:tc>
        <w:tc>
          <w:tcPr>
            <w:tcW w:w="8373" w:type="dxa"/>
            <w:tcBorders>
              <w:top w:val="single" w:sz="8" w:space="0" w:color="613612"/>
              <w:left w:val="single" w:sz="8" w:space="0" w:color="613612"/>
              <w:bottom w:val="single" w:sz="4" w:space="0" w:color="auto"/>
              <w:right w:val="single" w:sz="8" w:space="0" w:color="613612"/>
            </w:tcBorders>
            <w:vAlign w:val="center"/>
          </w:tcPr>
          <w:p w14:paraId="36009D7B" w14:textId="1415AB5F" w:rsidR="00C06EEF" w:rsidRPr="00B92540" w:rsidRDefault="00484895" w:rsidP="009511C8">
            <w:pPr>
              <w:spacing w:before="240" w:after="240"/>
              <w:rPr>
                <w:rFonts w:eastAsia="Open Sans" w:cstheme="minorHAnsi"/>
                <w:bCs/>
              </w:rPr>
            </w:pPr>
            <w:r>
              <w:rPr>
                <w:rFonts w:eastAsia="Open Sans" w:cstheme="minorHAnsi"/>
                <w:bCs/>
              </w:rPr>
              <w:t xml:space="preserve">Aligned to regional hub with travel to events across the region.  </w:t>
            </w:r>
          </w:p>
        </w:tc>
      </w:tr>
      <w:tr w:rsidR="00C60E96" w:rsidRPr="006E7E59" w14:paraId="06F5DC7C" w14:textId="77777777" w:rsidTr="009511C8">
        <w:trPr>
          <w:trHeight w:val="510"/>
          <w:jc w:val="center"/>
        </w:trPr>
        <w:tc>
          <w:tcPr>
            <w:tcW w:w="2684"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3ADE5729" w14:textId="77777777" w:rsidR="00C60E96" w:rsidRPr="002A750B" w:rsidRDefault="00C60E96" w:rsidP="00AB3268">
            <w:pPr>
              <w:spacing w:after="0"/>
              <w:rPr>
                <w:rFonts w:cstheme="minorHAnsi"/>
                <w:b/>
                <w:sz w:val="26"/>
                <w:szCs w:val="26"/>
              </w:rPr>
            </w:pPr>
          </w:p>
        </w:tc>
        <w:tc>
          <w:tcPr>
            <w:tcW w:w="8373" w:type="dxa"/>
            <w:tcBorders>
              <w:top w:val="single" w:sz="4" w:space="0" w:color="auto"/>
              <w:left w:val="nil"/>
              <w:bottom w:val="single" w:sz="4" w:space="0" w:color="auto"/>
              <w:right w:val="nil"/>
            </w:tcBorders>
            <w:shd w:val="clear" w:color="auto" w:fill="auto"/>
          </w:tcPr>
          <w:p w14:paraId="7EC281AE" w14:textId="77777777" w:rsidR="00C60E96" w:rsidRPr="00FE0214" w:rsidRDefault="00C60E96" w:rsidP="00C50DE3">
            <w:pPr>
              <w:spacing w:before="240" w:after="240"/>
              <w:rPr>
                <w:rFonts w:asciiTheme="majorHAnsi" w:eastAsia="Open Sans" w:hAnsiTheme="majorHAnsi" w:cstheme="majorHAnsi"/>
                <w:bCs/>
              </w:rPr>
            </w:pPr>
          </w:p>
        </w:tc>
      </w:tr>
      <w:tr w:rsidR="00C06EEF" w:rsidRPr="002A750B" w14:paraId="14B53D13" w14:textId="77777777" w:rsidTr="00C60E96">
        <w:trPr>
          <w:trHeight w:val="434"/>
          <w:jc w:val="center"/>
        </w:trPr>
        <w:tc>
          <w:tcPr>
            <w:tcW w:w="11057" w:type="dxa"/>
            <w:gridSpan w:val="2"/>
            <w:tcBorders>
              <w:top w:val="single" w:sz="4" w:space="0" w:color="auto"/>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18306C3E" w14:textId="38A6B41A" w:rsidR="00C06EEF" w:rsidRPr="002A750B" w:rsidRDefault="004B4455" w:rsidP="002A750B">
            <w:pPr>
              <w:tabs>
                <w:tab w:val="left" w:pos="1710"/>
              </w:tabs>
              <w:spacing w:after="0"/>
              <w:rPr>
                <w:rFonts w:cstheme="minorHAnsi"/>
                <w:b/>
                <w:sz w:val="26"/>
                <w:szCs w:val="26"/>
              </w:rPr>
            </w:pPr>
            <w:r>
              <w:rPr>
                <w:rFonts w:eastAsia="Open Sans" w:cstheme="minorHAnsi"/>
                <w:b/>
                <w:sz w:val="26"/>
                <w:szCs w:val="26"/>
              </w:rPr>
              <w:t>Summary</w:t>
            </w:r>
          </w:p>
        </w:tc>
      </w:tr>
      <w:tr w:rsidR="00C06EEF" w:rsidRPr="002A750B" w14:paraId="53380C64" w14:textId="77777777" w:rsidTr="00241880">
        <w:trPr>
          <w:trHeight w:val="1140"/>
          <w:jc w:val="center"/>
        </w:trPr>
        <w:tc>
          <w:tcPr>
            <w:tcW w:w="11057" w:type="dxa"/>
            <w:gridSpan w:val="2"/>
            <w:tcBorders>
              <w:top w:val="single" w:sz="8" w:space="0" w:color="613612"/>
              <w:left w:val="single" w:sz="8" w:space="0" w:color="613612"/>
              <w:bottom w:val="single" w:sz="8" w:space="0" w:color="613612"/>
              <w:right w:val="single" w:sz="8" w:space="0" w:color="613612"/>
            </w:tcBorders>
            <w:shd w:val="clear" w:color="auto" w:fill="auto"/>
            <w:tcMar>
              <w:top w:w="100" w:type="dxa"/>
              <w:left w:w="100" w:type="dxa"/>
              <w:bottom w:w="100" w:type="dxa"/>
              <w:right w:w="100" w:type="dxa"/>
            </w:tcMar>
          </w:tcPr>
          <w:p w14:paraId="668B6E0C" w14:textId="77777777" w:rsidR="000C4C0B" w:rsidRDefault="00B06BF5" w:rsidP="00B20E18">
            <w:pPr>
              <w:spacing w:before="100" w:beforeAutospacing="1" w:after="100" w:afterAutospacing="1" w:line="240" w:lineRule="auto"/>
            </w:pPr>
            <w:r>
              <w:t>Y</w:t>
            </w:r>
            <w:r w:rsidRPr="00772F54">
              <w:t>ou will lead recruitment</w:t>
            </w:r>
            <w:r>
              <w:t xml:space="preserve"> and attraction in a </w:t>
            </w:r>
            <w:r w:rsidR="005941AE">
              <w:t>designated</w:t>
            </w:r>
            <w:r>
              <w:t xml:space="preserve"> area and </w:t>
            </w:r>
            <w:r w:rsidR="005941AE">
              <w:t>provide</w:t>
            </w:r>
            <w:r>
              <w:t xml:space="preserve"> support within the team</w:t>
            </w:r>
            <w:r w:rsidRPr="00772F54">
              <w:t>, delivering an exceptional candidate experience and ensuring we attract and select the very best talent. You will work closely with hiring managers to coordinate assessment days, streamline recruitment processes, and utili</w:t>
            </w:r>
            <w:r w:rsidR="005941AE">
              <w:t>s</w:t>
            </w:r>
            <w:r w:rsidRPr="00772F54">
              <w:t>e our Applicant Tracking System (ATS) to manage candidate pipelines effectively.</w:t>
            </w:r>
          </w:p>
          <w:p w14:paraId="07F4BE60" w14:textId="22CCA3C4" w:rsidR="00587B18" w:rsidRPr="000C4C0B" w:rsidRDefault="00587B18" w:rsidP="00B20E18">
            <w:pPr>
              <w:spacing w:before="100" w:beforeAutospacing="1" w:after="100" w:afterAutospacing="1" w:line="240" w:lineRule="auto"/>
            </w:pPr>
            <w:r w:rsidRPr="00587B18">
              <w:t>In addition to managing recruitment activities, you will play a key role in building our employer brand across the region. This includes driving talent attraction strategies, strengthening our presence in the local job market, and promoting a positive company image. You will represent the organisation at job fairs, recruitment events</w:t>
            </w:r>
            <w:r w:rsidR="0054608E">
              <w:t xml:space="preserve"> including assessment days</w:t>
            </w:r>
            <w:r w:rsidRPr="00587B18">
              <w:t>, and networking opportunities, helping to position us as an employer of choice. Through these efforts, you will contribute to long-term workforce planning and ensure we continue to engage with high-quality candidates.</w:t>
            </w:r>
          </w:p>
        </w:tc>
      </w:tr>
      <w:tr w:rsidR="00C06EEF" w:rsidRPr="002A750B" w14:paraId="426126D4" w14:textId="77777777" w:rsidTr="00241880">
        <w:trPr>
          <w:trHeight w:val="364"/>
          <w:jc w:val="center"/>
        </w:trPr>
        <w:tc>
          <w:tcPr>
            <w:tcW w:w="11057" w:type="dxa"/>
            <w:gridSpan w:val="2"/>
            <w:tcBorders>
              <w:top w:val="single" w:sz="8" w:space="0" w:color="613612"/>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284035EA" w14:textId="2CFFF9FE" w:rsidR="00C06EEF" w:rsidRPr="002A750B" w:rsidRDefault="00F30AB1" w:rsidP="002A750B">
            <w:pPr>
              <w:spacing w:after="0"/>
              <w:rPr>
                <w:rFonts w:eastAsia="Open Sans" w:cstheme="minorHAnsi"/>
                <w:b/>
                <w:sz w:val="26"/>
                <w:szCs w:val="26"/>
              </w:rPr>
            </w:pPr>
            <w:r>
              <w:rPr>
                <w:rFonts w:eastAsia="Open Sans" w:cstheme="minorHAnsi"/>
                <w:b/>
                <w:sz w:val="26"/>
                <w:szCs w:val="26"/>
              </w:rPr>
              <w:t>Key Responsibilities</w:t>
            </w:r>
            <w:r w:rsidR="00C06EEF" w:rsidRPr="002A750B">
              <w:rPr>
                <w:rFonts w:eastAsia="Open Sans" w:cstheme="minorHAnsi"/>
                <w:b/>
                <w:sz w:val="26"/>
                <w:szCs w:val="26"/>
              </w:rPr>
              <w:t xml:space="preserve"> </w:t>
            </w:r>
          </w:p>
        </w:tc>
      </w:tr>
      <w:tr w:rsidR="00F30AB1" w:rsidRPr="002A750B" w14:paraId="48F87894" w14:textId="77777777" w:rsidTr="00F30AB1">
        <w:trPr>
          <w:trHeight w:val="1080"/>
          <w:jc w:val="center"/>
        </w:trPr>
        <w:tc>
          <w:tcPr>
            <w:tcW w:w="2684" w:type="dxa"/>
            <w:tcBorders>
              <w:top w:val="single" w:sz="8" w:space="0" w:color="613612"/>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13594808" w14:textId="6A4F20D7" w:rsidR="00F30AB1" w:rsidRPr="00B46079" w:rsidRDefault="00F30AB1" w:rsidP="00C50DE3">
            <w:pPr>
              <w:spacing w:before="240" w:after="240"/>
              <w:rPr>
                <w:rFonts w:eastAsia="Open Sans" w:cstheme="minorHAnsi"/>
                <w:bCs/>
                <w:i/>
                <w:iCs/>
              </w:rPr>
            </w:pPr>
          </w:p>
        </w:tc>
        <w:tc>
          <w:tcPr>
            <w:tcW w:w="8373" w:type="dxa"/>
            <w:tcBorders>
              <w:top w:val="single" w:sz="8" w:space="0" w:color="613612"/>
              <w:left w:val="single" w:sz="8" w:space="0" w:color="613612"/>
              <w:bottom w:val="single" w:sz="8" w:space="0" w:color="613612"/>
              <w:right w:val="single" w:sz="8" w:space="0" w:color="613612"/>
            </w:tcBorders>
            <w:shd w:val="clear" w:color="auto" w:fill="auto"/>
          </w:tcPr>
          <w:p w14:paraId="19F57170" w14:textId="7D244F12" w:rsidR="00AF6832" w:rsidRPr="00772F54" w:rsidRDefault="00AF6832" w:rsidP="00AF6832">
            <w:pPr>
              <w:numPr>
                <w:ilvl w:val="0"/>
                <w:numId w:val="12"/>
              </w:numPr>
              <w:spacing w:line="278" w:lineRule="auto"/>
            </w:pPr>
            <w:r w:rsidRPr="00772F54">
              <w:t xml:space="preserve">Act as a trusted advisor to hiring managers for recruitment within </w:t>
            </w:r>
            <w:r>
              <w:t>Acuity Care Group.</w:t>
            </w:r>
          </w:p>
          <w:p w14:paraId="780D8D6E" w14:textId="77777777" w:rsidR="00AF6832" w:rsidRPr="00772F54" w:rsidRDefault="00AF6832" w:rsidP="00AF6832">
            <w:pPr>
              <w:numPr>
                <w:ilvl w:val="0"/>
                <w:numId w:val="12"/>
              </w:numPr>
              <w:spacing w:line="278" w:lineRule="auto"/>
            </w:pPr>
            <w:r w:rsidRPr="00772F54">
              <w:lastRenderedPageBreak/>
              <w:t>Lead the full recruitment lifecycle: from role briefing, advertising, sourcing, shortlisting, interviews, and offer management.</w:t>
            </w:r>
          </w:p>
          <w:p w14:paraId="3AF7BA8F" w14:textId="77777777" w:rsidR="00AF6832" w:rsidRPr="00772F54" w:rsidRDefault="00AF6832" w:rsidP="00AF6832">
            <w:pPr>
              <w:numPr>
                <w:ilvl w:val="0"/>
                <w:numId w:val="12"/>
              </w:numPr>
              <w:spacing w:line="278" w:lineRule="auto"/>
            </w:pPr>
            <w:r w:rsidRPr="00772F54">
              <w:t>Plan, coordinate, and participate in assessment days, including managing logistics, designing exercises, and facilitating panels.</w:t>
            </w:r>
          </w:p>
          <w:p w14:paraId="4CBCD4B1" w14:textId="77777777" w:rsidR="00AF6832" w:rsidRPr="00772F54" w:rsidRDefault="00AF6832" w:rsidP="00AF6832">
            <w:pPr>
              <w:numPr>
                <w:ilvl w:val="0"/>
                <w:numId w:val="12"/>
              </w:numPr>
              <w:spacing w:line="278" w:lineRule="auto"/>
            </w:pPr>
            <w:r w:rsidRPr="00772F54">
              <w:t>Ensure effective use of the Applicant Tracking System (ATS) to maintain accurate candidate records, generate reports, and track progress.</w:t>
            </w:r>
          </w:p>
          <w:p w14:paraId="033874DA" w14:textId="2A3FCA9C" w:rsidR="00AF6832" w:rsidRPr="00772F54" w:rsidRDefault="00AF6832" w:rsidP="00AF6832">
            <w:pPr>
              <w:numPr>
                <w:ilvl w:val="0"/>
                <w:numId w:val="12"/>
              </w:numPr>
              <w:spacing w:line="278" w:lineRule="auto"/>
            </w:pPr>
            <w:r w:rsidRPr="00772F54">
              <w:t>Create and maintain engaging job descriptions and adverts aligned with our employer brand</w:t>
            </w:r>
            <w:r w:rsidR="00E71BCA">
              <w:t>, ensuring a person-centred approach.</w:t>
            </w:r>
          </w:p>
          <w:p w14:paraId="27E78DE9" w14:textId="4291C3A0" w:rsidR="00AF6832" w:rsidRPr="00772F54" w:rsidRDefault="00AF6832" w:rsidP="00AF6832">
            <w:pPr>
              <w:numPr>
                <w:ilvl w:val="0"/>
                <w:numId w:val="12"/>
              </w:numPr>
              <w:spacing w:line="278" w:lineRule="auto"/>
            </w:pPr>
            <w:r w:rsidRPr="00772F54">
              <w:t>Build strong talent pipelines through proactive sourcing and networking.</w:t>
            </w:r>
            <w:r w:rsidR="00895DED">
              <w:t xml:space="preserve"> </w:t>
            </w:r>
          </w:p>
          <w:p w14:paraId="793BFEC2" w14:textId="77777777" w:rsidR="00AF6832" w:rsidRPr="00772F54" w:rsidRDefault="00AF6832" w:rsidP="00AF6832">
            <w:pPr>
              <w:numPr>
                <w:ilvl w:val="0"/>
                <w:numId w:val="12"/>
              </w:numPr>
              <w:spacing w:line="278" w:lineRule="auto"/>
            </w:pPr>
            <w:r w:rsidRPr="00772F54">
              <w:t>Ensure a seamless and positive experience for all candidates.</w:t>
            </w:r>
          </w:p>
          <w:p w14:paraId="0DA94487" w14:textId="5088559C" w:rsidR="00AF6832" w:rsidRPr="00772F54" w:rsidRDefault="00AF6832" w:rsidP="00AF6832">
            <w:pPr>
              <w:numPr>
                <w:ilvl w:val="0"/>
                <w:numId w:val="12"/>
              </w:numPr>
              <w:spacing w:line="278" w:lineRule="auto"/>
            </w:pPr>
            <w:r w:rsidRPr="00772F54">
              <w:t>Work in collaboration with HR</w:t>
            </w:r>
            <w:r w:rsidR="0050236D">
              <w:t>, Operations and Compliance to</w:t>
            </w:r>
            <w:r w:rsidRPr="00772F54">
              <w:t xml:space="preserve"> support a smooth transition from offer to start date.</w:t>
            </w:r>
          </w:p>
          <w:p w14:paraId="3F75A671" w14:textId="77777777" w:rsidR="000539D9" w:rsidRDefault="00AF6832" w:rsidP="000539D9">
            <w:pPr>
              <w:numPr>
                <w:ilvl w:val="0"/>
                <w:numId w:val="12"/>
              </w:numPr>
              <w:spacing w:line="278" w:lineRule="auto"/>
            </w:pPr>
            <w:r w:rsidRPr="00772F54">
              <w:t>Monitor recruitment metrics to identify areas for improvement and optimize processes.</w:t>
            </w:r>
          </w:p>
          <w:p w14:paraId="4E936CA8" w14:textId="77777777" w:rsidR="006216E4" w:rsidRDefault="00AF6832" w:rsidP="000539D9">
            <w:pPr>
              <w:numPr>
                <w:ilvl w:val="0"/>
                <w:numId w:val="12"/>
              </w:numPr>
              <w:spacing w:line="278" w:lineRule="auto"/>
            </w:pPr>
            <w:r w:rsidRPr="00772F54">
              <w:t>Stay current on recruitment best practices and market trends within the health and social care sector.</w:t>
            </w:r>
          </w:p>
          <w:p w14:paraId="62875C79" w14:textId="77777777" w:rsidR="00DC29FD" w:rsidRDefault="00970FC7" w:rsidP="000539D9">
            <w:pPr>
              <w:numPr>
                <w:ilvl w:val="0"/>
                <w:numId w:val="12"/>
              </w:numPr>
              <w:spacing w:line="278" w:lineRule="auto"/>
            </w:pPr>
            <w:r>
              <w:t>Actively provide support to the team to achieve business goals.</w:t>
            </w:r>
          </w:p>
          <w:p w14:paraId="39226E64" w14:textId="26B49559" w:rsidR="009727ED" w:rsidRDefault="009727ED" w:rsidP="000539D9">
            <w:pPr>
              <w:numPr>
                <w:ilvl w:val="0"/>
                <w:numId w:val="12"/>
              </w:numPr>
              <w:spacing w:line="278" w:lineRule="auto"/>
            </w:pPr>
            <w:r w:rsidRPr="009727ED">
              <w:t>Develop and implement regional talent attraction strategies aligned with business needs</w:t>
            </w:r>
            <w:r w:rsidR="00E2084C">
              <w:t>.</w:t>
            </w:r>
          </w:p>
          <w:p w14:paraId="4E649035" w14:textId="77777777" w:rsidR="00E40E80" w:rsidRDefault="00E40E80" w:rsidP="000539D9">
            <w:pPr>
              <w:numPr>
                <w:ilvl w:val="0"/>
                <w:numId w:val="12"/>
              </w:numPr>
              <w:spacing w:line="278" w:lineRule="auto"/>
            </w:pPr>
            <w:r w:rsidRPr="00E40E80">
              <w:t>Represent the company at job fairs, recruitment events, and local networking opportunities.</w:t>
            </w:r>
          </w:p>
          <w:p w14:paraId="241B5E2C" w14:textId="2D55DFAD" w:rsidR="00E40E80" w:rsidRPr="000539D9" w:rsidRDefault="00E40E80" w:rsidP="000539D9">
            <w:pPr>
              <w:numPr>
                <w:ilvl w:val="0"/>
                <w:numId w:val="12"/>
              </w:numPr>
              <w:spacing w:line="278" w:lineRule="auto"/>
            </w:pPr>
            <w:r w:rsidRPr="00E40E80">
              <w:t>Drive local employer branding initiatives to strengthen market presence.</w:t>
            </w:r>
          </w:p>
        </w:tc>
      </w:tr>
    </w:tbl>
    <w:p w14:paraId="537A1222" w14:textId="77777777" w:rsidR="002016E3" w:rsidRPr="002A750B" w:rsidRDefault="002016E3" w:rsidP="002016E3">
      <w:pPr>
        <w:rPr>
          <w:rFonts w:cstheme="minorHAnsi"/>
          <w:sz w:val="26"/>
          <w:szCs w:val="26"/>
        </w:rPr>
      </w:pPr>
    </w:p>
    <w:tbl>
      <w:tblPr>
        <w:tblW w:w="11057"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11057"/>
      </w:tblGrid>
      <w:tr w:rsidR="005221E2" w:rsidRPr="002A750B" w14:paraId="501FA076" w14:textId="77777777" w:rsidTr="002A750B">
        <w:trPr>
          <w:trHeight w:val="678"/>
        </w:trPr>
        <w:tc>
          <w:tcPr>
            <w:tcW w:w="11057" w:type="dxa"/>
            <w:tcBorders>
              <w:top w:val="single" w:sz="8" w:space="0" w:color="613612"/>
              <w:left w:val="single" w:sz="8" w:space="0" w:color="613612"/>
              <w:bottom w:val="single" w:sz="8" w:space="0" w:color="613612"/>
              <w:right w:val="single" w:sz="8" w:space="0" w:color="613612"/>
            </w:tcBorders>
            <w:shd w:val="clear" w:color="auto" w:fill="F2F2F2" w:themeFill="background1" w:themeFillShade="F2"/>
            <w:tcMar>
              <w:top w:w="100" w:type="dxa"/>
              <w:left w:w="100" w:type="dxa"/>
              <w:bottom w:w="100" w:type="dxa"/>
              <w:right w:w="100" w:type="dxa"/>
            </w:tcMar>
          </w:tcPr>
          <w:p w14:paraId="532867B6" w14:textId="5E28A2E0" w:rsidR="005221E2" w:rsidRPr="002A750B" w:rsidRDefault="004B4455" w:rsidP="00C50DE3">
            <w:pPr>
              <w:spacing w:before="240" w:after="240"/>
              <w:rPr>
                <w:rFonts w:eastAsia="Open Sans" w:cstheme="minorHAnsi"/>
                <w:b/>
                <w:sz w:val="26"/>
                <w:szCs w:val="26"/>
              </w:rPr>
            </w:pPr>
            <w:r>
              <w:rPr>
                <w:rFonts w:eastAsia="Open Sans" w:cstheme="minorHAnsi"/>
                <w:b/>
                <w:sz w:val="26"/>
                <w:szCs w:val="26"/>
              </w:rPr>
              <w:t>Qualifications and Skills</w:t>
            </w:r>
            <w:r w:rsidR="005221E2" w:rsidRPr="002A750B">
              <w:rPr>
                <w:rFonts w:eastAsia="Open Sans" w:cstheme="minorHAnsi"/>
                <w:b/>
                <w:sz w:val="26"/>
                <w:szCs w:val="26"/>
              </w:rPr>
              <w:t xml:space="preserve"> </w:t>
            </w:r>
          </w:p>
        </w:tc>
      </w:tr>
      <w:tr w:rsidR="005221E2" w:rsidRPr="002A750B" w14:paraId="1EEB3EDC" w14:textId="77777777" w:rsidTr="002A750B">
        <w:trPr>
          <w:trHeight w:val="1080"/>
        </w:trPr>
        <w:tc>
          <w:tcPr>
            <w:tcW w:w="11057" w:type="dxa"/>
            <w:tcBorders>
              <w:top w:val="single" w:sz="8" w:space="0" w:color="613612"/>
              <w:left w:val="single" w:sz="8" w:space="0" w:color="613612"/>
              <w:bottom w:val="single" w:sz="8" w:space="0" w:color="613612"/>
              <w:right w:val="single" w:sz="8" w:space="0" w:color="613612"/>
            </w:tcBorders>
            <w:shd w:val="clear" w:color="auto" w:fill="auto"/>
            <w:tcMar>
              <w:top w:w="100" w:type="dxa"/>
              <w:left w:w="100" w:type="dxa"/>
              <w:bottom w:w="100" w:type="dxa"/>
              <w:right w:w="100" w:type="dxa"/>
            </w:tcMar>
          </w:tcPr>
          <w:p w14:paraId="0E589DEA" w14:textId="77777777" w:rsidR="00ED79C3" w:rsidRPr="00772F54" w:rsidRDefault="00ED79C3" w:rsidP="00ED79C3">
            <w:pPr>
              <w:spacing w:line="278" w:lineRule="auto"/>
              <w:rPr>
                <w:b/>
                <w:bCs/>
              </w:rPr>
            </w:pPr>
            <w:r w:rsidRPr="00772F54">
              <w:rPr>
                <w:b/>
                <w:bCs/>
              </w:rPr>
              <w:t>Essential Skills &amp; Experience</w:t>
            </w:r>
          </w:p>
          <w:p w14:paraId="78AEE5D5" w14:textId="346AFCC3" w:rsidR="00ED79C3" w:rsidRPr="00772F54" w:rsidRDefault="00ED79C3" w:rsidP="0054608E">
            <w:pPr>
              <w:numPr>
                <w:ilvl w:val="0"/>
                <w:numId w:val="14"/>
              </w:numPr>
              <w:spacing w:line="278" w:lineRule="auto"/>
            </w:pPr>
            <w:r w:rsidRPr="00772F54">
              <w:t>Proven experience as an internal recruiter</w:t>
            </w:r>
            <w:r w:rsidR="00E71BCA">
              <w:t xml:space="preserve"> or</w:t>
            </w:r>
            <w:r w:rsidRPr="00772F54">
              <w:t xml:space="preserve"> talent acquisition specialist</w:t>
            </w:r>
            <w:r w:rsidR="00E71BCA">
              <w:t>.</w:t>
            </w:r>
          </w:p>
          <w:p w14:paraId="68B415B0" w14:textId="77777777" w:rsidR="00ED79C3" w:rsidRPr="00772F54" w:rsidRDefault="00ED79C3" w:rsidP="0054608E">
            <w:pPr>
              <w:numPr>
                <w:ilvl w:val="0"/>
                <w:numId w:val="14"/>
              </w:numPr>
              <w:spacing w:line="278" w:lineRule="auto"/>
            </w:pPr>
            <w:r w:rsidRPr="00772F54">
              <w:t>Experience recruiting within health and social care, or a similar regulated sector.</w:t>
            </w:r>
          </w:p>
          <w:p w14:paraId="1F38D0CB" w14:textId="1B9343D9" w:rsidR="00ED79C3" w:rsidRPr="00772F54" w:rsidRDefault="00ED79C3" w:rsidP="0054608E">
            <w:pPr>
              <w:numPr>
                <w:ilvl w:val="0"/>
                <w:numId w:val="14"/>
              </w:numPr>
              <w:spacing w:line="278" w:lineRule="auto"/>
            </w:pPr>
            <w:r w:rsidRPr="00772F54">
              <w:t>Strong working knowledge of Applicant Tracking Systems (ATS)</w:t>
            </w:r>
          </w:p>
          <w:p w14:paraId="61AEC9BF" w14:textId="77777777" w:rsidR="00ED79C3" w:rsidRPr="00772F54" w:rsidRDefault="00ED79C3" w:rsidP="0054608E">
            <w:pPr>
              <w:numPr>
                <w:ilvl w:val="0"/>
                <w:numId w:val="14"/>
              </w:numPr>
              <w:spacing w:line="278" w:lineRule="auto"/>
            </w:pPr>
            <w:r w:rsidRPr="00772F54">
              <w:t>Excellent communication, stakeholder management, and organisational skills.</w:t>
            </w:r>
          </w:p>
          <w:p w14:paraId="097E819A" w14:textId="77777777" w:rsidR="00ED79C3" w:rsidRPr="00772F54" w:rsidRDefault="00ED79C3" w:rsidP="0054608E">
            <w:pPr>
              <w:numPr>
                <w:ilvl w:val="0"/>
                <w:numId w:val="14"/>
              </w:numPr>
              <w:spacing w:line="278" w:lineRule="auto"/>
            </w:pPr>
            <w:r w:rsidRPr="00772F54">
              <w:t>Ability to manage multiple roles at various stages of the hiring process simultaneously.</w:t>
            </w:r>
          </w:p>
          <w:p w14:paraId="553EA2EC" w14:textId="77777777" w:rsidR="00ED79C3" w:rsidRDefault="00ED79C3" w:rsidP="0054608E">
            <w:pPr>
              <w:numPr>
                <w:ilvl w:val="0"/>
                <w:numId w:val="14"/>
              </w:numPr>
              <w:spacing w:line="278" w:lineRule="auto"/>
            </w:pPr>
            <w:r w:rsidRPr="00772F54">
              <w:lastRenderedPageBreak/>
              <w:t>Understanding of safer recruitment practices and compliance in care settings.</w:t>
            </w:r>
          </w:p>
          <w:p w14:paraId="4BF9ED4B" w14:textId="4E517F21" w:rsidR="004F08DC" w:rsidRDefault="004F08DC" w:rsidP="0054608E">
            <w:pPr>
              <w:numPr>
                <w:ilvl w:val="0"/>
                <w:numId w:val="14"/>
              </w:numPr>
              <w:spacing w:line="278" w:lineRule="auto"/>
            </w:pPr>
            <w:r w:rsidRPr="004F08DC">
              <w:t>Experience in employer branding, candidate engagement, and building strong talent attraction campaigns.</w:t>
            </w:r>
          </w:p>
          <w:p w14:paraId="7BDD83A7" w14:textId="73819D6A" w:rsidR="00072646" w:rsidRPr="00772F54" w:rsidRDefault="00072646" w:rsidP="0054608E">
            <w:pPr>
              <w:numPr>
                <w:ilvl w:val="0"/>
                <w:numId w:val="14"/>
              </w:numPr>
              <w:spacing w:line="278" w:lineRule="auto"/>
            </w:pPr>
            <w:r w:rsidRPr="00072646">
              <w:t>Background in representing organisations at job fairs, recruitment events, or networking sessions.</w:t>
            </w:r>
          </w:p>
          <w:p w14:paraId="5EFD177E" w14:textId="77777777" w:rsidR="00ED79C3" w:rsidRPr="00772F54" w:rsidRDefault="0096114E" w:rsidP="00ED79C3">
            <w:pPr>
              <w:spacing w:line="278" w:lineRule="auto"/>
            </w:pPr>
            <w:r>
              <w:pict w14:anchorId="06B2A460">
                <v:rect id="_x0000_i1025" style="width:0;height:1.5pt" o:hralign="center" o:hrstd="t" o:hr="t" fillcolor="#a0a0a0" stroked="f"/>
              </w:pict>
            </w:r>
          </w:p>
          <w:p w14:paraId="2E7B1BDC" w14:textId="77777777" w:rsidR="00ED79C3" w:rsidRPr="00772F54" w:rsidRDefault="00ED79C3" w:rsidP="00ED79C3">
            <w:pPr>
              <w:spacing w:line="278" w:lineRule="auto"/>
              <w:rPr>
                <w:b/>
                <w:bCs/>
              </w:rPr>
            </w:pPr>
            <w:r w:rsidRPr="00772F54">
              <w:rPr>
                <w:b/>
                <w:bCs/>
              </w:rPr>
              <w:t>Desirable</w:t>
            </w:r>
          </w:p>
          <w:p w14:paraId="5552BA07" w14:textId="77777777" w:rsidR="0054608E" w:rsidRPr="00772F54" w:rsidRDefault="0054608E" w:rsidP="0054608E">
            <w:pPr>
              <w:numPr>
                <w:ilvl w:val="0"/>
                <w:numId w:val="14"/>
              </w:numPr>
              <w:spacing w:line="278" w:lineRule="auto"/>
            </w:pPr>
            <w:r w:rsidRPr="00772F54">
              <w:t>Familiarity with assessment day design and facilitation.</w:t>
            </w:r>
          </w:p>
          <w:p w14:paraId="556446DA" w14:textId="7FEC100F" w:rsidR="0054608E" w:rsidRPr="00772F54" w:rsidRDefault="00D05624" w:rsidP="0054608E">
            <w:pPr>
              <w:numPr>
                <w:ilvl w:val="0"/>
                <w:numId w:val="14"/>
              </w:numPr>
              <w:spacing w:line="278" w:lineRule="auto"/>
            </w:pPr>
            <w:r>
              <w:t>Experience of using TribePad ATS</w:t>
            </w:r>
          </w:p>
          <w:p w14:paraId="43E88DA7" w14:textId="77777777" w:rsidR="00ED79C3" w:rsidRPr="00772F54" w:rsidRDefault="00ED79C3" w:rsidP="0054608E">
            <w:pPr>
              <w:numPr>
                <w:ilvl w:val="0"/>
                <w:numId w:val="14"/>
              </w:numPr>
              <w:spacing w:line="278" w:lineRule="auto"/>
            </w:pPr>
            <w:r w:rsidRPr="00772F54">
              <w:t>CIPD or recruitment-related qualification.</w:t>
            </w:r>
          </w:p>
          <w:p w14:paraId="4E8442DC" w14:textId="001F665C" w:rsidR="00ED79C3" w:rsidRPr="00772F54" w:rsidRDefault="00ED79C3" w:rsidP="0054608E">
            <w:pPr>
              <w:numPr>
                <w:ilvl w:val="0"/>
                <w:numId w:val="14"/>
              </w:numPr>
              <w:spacing w:line="278" w:lineRule="auto"/>
            </w:pPr>
            <w:r w:rsidRPr="00772F54">
              <w:t>Knowledge of regulatory frameworks in health and social care (e.g., CQC, etc.).</w:t>
            </w:r>
          </w:p>
          <w:p w14:paraId="685BA58F" w14:textId="0BC60EC1" w:rsidR="005221E2" w:rsidRPr="002A750B" w:rsidRDefault="005221E2" w:rsidP="00466B47">
            <w:pPr>
              <w:spacing w:before="240" w:after="0"/>
              <w:rPr>
                <w:rFonts w:eastAsia="Open Sans" w:cstheme="minorHAnsi"/>
                <w:bCs/>
                <w:sz w:val="26"/>
                <w:szCs w:val="26"/>
              </w:rPr>
            </w:pPr>
          </w:p>
        </w:tc>
      </w:tr>
    </w:tbl>
    <w:p w14:paraId="400E19CF" w14:textId="40CFDA92" w:rsidR="002016E3" w:rsidRPr="002016E3" w:rsidRDefault="002016E3" w:rsidP="00B20E18">
      <w:pPr>
        <w:tabs>
          <w:tab w:val="left" w:pos="4230"/>
        </w:tabs>
      </w:pPr>
    </w:p>
    <w:sectPr w:rsidR="002016E3" w:rsidRPr="002016E3" w:rsidSect="000733C2">
      <w:headerReference w:type="default" r:id="rId11"/>
      <w:footerReference w:type="default" r:id="rId1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32E6A" w14:textId="77777777" w:rsidR="00A13226" w:rsidRDefault="00A13226" w:rsidP="0044267A">
      <w:pPr>
        <w:spacing w:after="0" w:line="240" w:lineRule="auto"/>
      </w:pPr>
      <w:r>
        <w:separator/>
      </w:r>
    </w:p>
  </w:endnote>
  <w:endnote w:type="continuationSeparator" w:id="0">
    <w:p w14:paraId="6182CF58" w14:textId="77777777" w:rsidR="00A13226" w:rsidRDefault="00A13226" w:rsidP="0044267A">
      <w:pPr>
        <w:spacing w:after="0" w:line="240" w:lineRule="auto"/>
      </w:pPr>
      <w:r>
        <w:continuationSeparator/>
      </w:r>
    </w:p>
  </w:endnote>
  <w:endnote w:type="continuationNotice" w:id="1">
    <w:p w14:paraId="68C011DB" w14:textId="77777777" w:rsidR="00A13226" w:rsidRDefault="00A132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7" w:type="dxa"/>
      <w:tblInd w:w="-289" w:type="dxa"/>
      <w:tblLook w:val="04A0" w:firstRow="1" w:lastRow="0" w:firstColumn="1" w:lastColumn="0" w:noHBand="0" w:noVBand="1"/>
    </w:tblPr>
    <w:tblGrid>
      <w:gridCol w:w="1417"/>
      <w:gridCol w:w="4396"/>
      <w:gridCol w:w="992"/>
      <w:gridCol w:w="1843"/>
      <w:gridCol w:w="725"/>
      <w:gridCol w:w="1684"/>
    </w:tblGrid>
    <w:tr w:rsidR="00C120BD" w14:paraId="610572F7" w14:textId="77777777" w:rsidTr="00196ECE">
      <w:trPr>
        <w:trHeight w:val="340"/>
      </w:trPr>
      <w:tc>
        <w:tcPr>
          <w:tcW w:w="1417" w:type="dxa"/>
          <w:shd w:val="clear" w:color="auto" w:fill="B4E2DB"/>
        </w:tcPr>
        <w:p w14:paraId="1ECD9EA4" w14:textId="77777777" w:rsidR="00C120BD" w:rsidRPr="00833DE3" w:rsidRDefault="00C120BD" w:rsidP="00C120BD">
          <w:pPr>
            <w:pStyle w:val="Footerbodycopy"/>
          </w:pPr>
          <w:r w:rsidRPr="00833DE3">
            <w:t>Classification</w:t>
          </w:r>
        </w:p>
      </w:tc>
      <w:tc>
        <w:tcPr>
          <w:tcW w:w="4396" w:type="dxa"/>
        </w:tcPr>
        <w:p w14:paraId="514BAD0E" w14:textId="255556D5" w:rsidR="00C120BD" w:rsidRPr="00720565" w:rsidRDefault="00787F90" w:rsidP="00C120BD">
          <w:pPr>
            <w:pStyle w:val="Footerbodycopy"/>
          </w:pPr>
          <w:r>
            <w:t>Job Description and Person Specification</w:t>
          </w:r>
          <w:r w:rsidR="00442E78">
            <w:t xml:space="preserve"> </w:t>
          </w:r>
        </w:p>
      </w:tc>
      <w:tc>
        <w:tcPr>
          <w:tcW w:w="992" w:type="dxa"/>
          <w:shd w:val="clear" w:color="auto" w:fill="B4E2DB"/>
        </w:tcPr>
        <w:p w14:paraId="5F3AC3C2" w14:textId="77777777" w:rsidR="00C120BD" w:rsidRPr="00720565" w:rsidRDefault="00C120BD" w:rsidP="00C120BD">
          <w:pPr>
            <w:pStyle w:val="Footerbodycopy"/>
          </w:pPr>
          <w:r>
            <w:t>Version</w:t>
          </w:r>
        </w:p>
      </w:tc>
      <w:tc>
        <w:tcPr>
          <w:tcW w:w="1843" w:type="dxa"/>
        </w:tcPr>
        <w:p w14:paraId="6C74C2DD" w14:textId="7832E77F" w:rsidR="00C120BD" w:rsidRPr="00BA39E7" w:rsidRDefault="00C120BD" w:rsidP="00C120BD">
          <w:pPr>
            <w:pStyle w:val="Footerbodycopy"/>
          </w:pPr>
          <w:r>
            <w:t>1</w:t>
          </w:r>
          <w:r w:rsidR="0094164D">
            <w:t>.</w:t>
          </w:r>
          <w:r w:rsidR="00CE6699">
            <w:t xml:space="preserve"> </w:t>
          </w:r>
          <w:r w:rsidR="00442E78">
            <w:t>March 2025</w:t>
          </w:r>
        </w:p>
      </w:tc>
      <w:tc>
        <w:tcPr>
          <w:tcW w:w="725" w:type="dxa"/>
          <w:shd w:val="clear" w:color="auto" w:fill="B4E2DB"/>
        </w:tcPr>
        <w:p w14:paraId="56648CDF" w14:textId="77777777" w:rsidR="00C120BD" w:rsidRPr="00720565" w:rsidRDefault="00C120BD" w:rsidP="00C120BD">
          <w:pPr>
            <w:pStyle w:val="Footerbodycopy"/>
          </w:pPr>
          <w:r>
            <w:t>Page</w:t>
          </w:r>
        </w:p>
      </w:tc>
      <w:tc>
        <w:tcPr>
          <w:tcW w:w="1684" w:type="dxa"/>
        </w:tcPr>
        <w:p w14:paraId="6A7D3920" w14:textId="77777777" w:rsidR="00C120BD" w:rsidRPr="00720565" w:rsidRDefault="00C120BD" w:rsidP="00C120BD">
          <w:pPr>
            <w:pStyle w:val="Footerbodycopy"/>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8</w:t>
          </w:r>
          <w:r>
            <w:rPr>
              <w:b/>
              <w:bCs/>
            </w:rPr>
            <w:fldChar w:fldCharType="end"/>
          </w:r>
        </w:p>
      </w:tc>
    </w:tr>
    <w:tr w:rsidR="00C120BD" w14:paraId="248CB18E" w14:textId="77777777" w:rsidTr="00196ECE">
      <w:trPr>
        <w:trHeight w:val="340"/>
      </w:trPr>
      <w:tc>
        <w:tcPr>
          <w:tcW w:w="11057" w:type="dxa"/>
          <w:gridSpan w:val="6"/>
          <w:shd w:val="clear" w:color="auto" w:fill="B4E2DB"/>
        </w:tcPr>
        <w:p w14:paraId="29184E9D" w14:textId="615E1CD4" w:rsidR="00C120BD" w:rsidRPr="00C90C45" w:rsidRDefault="00C120BD" w:rsidP="00C120BD">
          <w:pPr>
            <w:pStyle w:val="Footerbodycopy"/>
            <w:jc w:val="center"/>
            <w:rPr>
              <w:i/>
              <w:iCs/>
            </w:rPr>
          </w:pPr>
          <w:r w:rsidRPr="00C90C45">
            <w:rPr>
              <w:i/>
              <w:iCs/>
            </w:rPr>
            <w:t xml:space="preserve">If printed this document is uncontrolled. Always check </w:t>
          </w:r>
          <w:r>
            <w:rPr>
              <w:i/>
              <w:iCs/>
            </w:rPr>
            <w:t xml:space="preserve">SharePoint </w:t>
          </w:r>
          <w:r w:rsidRPr="00C90C45">
            <w:rPr>
              <w:i/>
              <w:iCs/>
            </w:rPr>
            <w:t>for the latest version.</w:t>
          </w:r>
        </w:p>
      </w:tc>
    </w:tr>
  </w:tbl>
  <w:p w14:paraId="08CE8DEC" w14:textId="2B82BE1B" w:rsidR="00C55232" w:rsidRPr="00C55232" w:rsidRDefault="00C55232" w:rsidP="00C55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C7592" w14:textId="77777777" w:rsidR="00A13226" w:rsidRDefault="00A13226" w:rsidP="0044267A">
      <w:pPr>
        <w:spacing w:after="0" w:line="240" w:lineRule="auto"/>
      </w:pPr>
      <w:r>
        <w:separator/>
      </w:r>
    </w:p>
  </w:footnote>
  <w:footnote w:type="continuationSeparator" w:id="0">
    <w:p w14:paraId="5C98C05F" w14:textId="77777777" w:rsidR="00A13226" w:rsidRDefault="00A13226" w:rsidP="0044267A">
      <w:pPr>
        <w:spacing w:after="0" w:line="240" w:lineRule="auto"/>
      </w:pPr>
      <w:r>
        <w:continuationSeparator/>
      </w:r>
    </w:p>
  </w:footnote>
  <w:footnote w:type="continuationNotice" w:id="1">
    <w:p w14:paraId="33F24036" w14:textId="77777777" w:rsidR="00A13226" w:rsidRDefault="00A132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4D38" w14:textId="17BAB508" w:rsidR="00787F90" w:rsidRDefault="00787F90">
    <w:pPr>
      <w:pStyle w:val="Header"/>
    </w:pPr>
  </w:p>
  <w:p w14:paraId="47AD98C5" w14:textId="1BA1755F" w:rsidR="00787F90" w:rsidRDefault="00787F90" w:rsidP="00787F90">
    <w:pPr>
      <w:pStyle w:val="Header"/>
      <w:jc w:val="right"/>
    </w:pPr>
    <w:r w:rsidRPr="00C62E13">
      <w:rPr>
        <w:noProof/>
        <w:color w:val="990000"/>
      </w:rPr>
      <w:drawing>
        <wp:inline distT="0" distB="0" distL="0" distR="0" wp14:anchorId="1C2088AB" wp14:editId="2727C2B8">
          <wp:extent cx="1410970" cy="845980"/>
          <wp:effectExtent l="0" t="0" r="6985" b="0"/>
          <wp:docPr id="1949007779" name="Picture 19490077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07779"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845980"/>
                  </a:xfrm>
                  <a:prstGeom prst="rect">
                    <a:avLst/>
                  </a:prstGeom>
                  <a:noFill/>
                  <a:ln>
                    <a:noFill/>
                  </a:ln>
                </pic:spPr>
              </pic:pic>
            </a:graphicData>
          </a:graphic>
        </wp:inline>
      </w:drawing>
    </w:r>
  </w:p>
  <w:p w14:paraId="0650EC13" w14:textId="77777777" w:rsidR="00787F90" w:rsidRDefault="00787F90" w:rsidP="00787F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6FB"/>
    <w:multiLevelType w:val="multilevel"/>
    <w:tmpl w:val="EC32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5302D"/>
    <w:multiLevelType w:val="hybridMultilevel"/>
    <w:tmpl w:val="B38ECB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125C6F"/>
    <w:multiLevelType w:val="multilevel"/>
    <w:tmpl w:val="B248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D7D49"/>
    <w:multiLevelType w:val="hybridMultilevel"/>
    <w:tmpl w:val="A5AC5F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03FC2"/>
    <w:multiLevelType w:val="hybridMultilevel"/>
    <w:tmpl w:val="900CB4D6"/>
    <w:lvl w:ilvl="0" w:tplc="08090003">
      <w:start w:val="1"/>
      <w:numFmt w:val="bullet"/>
      <w:lvlText w:val="o"/>
      <w:lvlJc w:val="left"/>
      <w:pPr>
        <w:ind w:left="720" w:hanging="72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E4406D1"/>
    <w:multiLevelType w:val="multilevel"/>
    <w:tmpl w:val="82EA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B6BD6"/>
    <w:multiLevelType w:val="multilevel"/>
    <w:tmpl w:val="7D8C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26524B"/>
    <w:multiLevelType w:val="hybridMultilevel"/>
    <w:tmpl w:val="E94CC70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096654"/>
    <w:multiLevelType w:val="multilevel"/>
    <w:tmpl w:val="D8F028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F68DC"/>
    <w:multiLevelType w:val="hybridMultilevel"/>
    <w:tmpl w:val="08142A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8702E4"/>
    <w:multiLevelType w:val="hybridMultilevel"/>
    <w:tmpl w:val="2A16D818"/>
    <w:lvl w:ilvl="0" w:tplc="CE448860">
      <w:numFmt w:val="bullet"/>
      <w:lvlText w:val="•"/>
      <w:lvlJc w:val="left"/>
      <w:pPr>
        <w:ind w:left="720" w:hanging="720"/>
      </w:pPr>
      <w:rPr>
        <w:rFonts w:ascii="Calibri" w:eastAsia="Open Sans"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A32411"/>
    <w:multiLevelType w:val="multilevel"/>
    <w:tmpl w:val="A4EC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4C4634"/>
    <w:multiLevelType w:val="hybridMultilevel"/>
    <w:tmpl w:val="AD44B2A2"/>
    <w:lvl w:ilvl="0" w:tplc="CE448860">
      <w:numFmt w:val="bullet"/>
      <w:lvlText w:val="•"/>
      <w:lvlJc w:val="left"/>
      <w:pPr>
        <w:ind w:left="1080" w:hanging="720"/>
      </w:pPr>
      <w:rPr>
        <w:rFonts w:ascii="Calibri" w:eastAsia="Open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54DE2"/>
    <w:multiLevelType w:val="hybridMultilevel"/>
    <w:tmpl w:val="277A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645648">
    <w:abstractNumId w:val="9"/>
  </w:num>
  <w:num w:numId="2" w16cid:durableId="393046767">
    <w:abstractNumId w:val="1"/>
  </w:num>
  <w:num w:numId="3" w16cid:durableId="1048988439">
    <w:abstractNumId w:val="13"/>
  </w:num>
  <w:num w:numId="4" w16cid:durableId="2087222102">
    <w:abstractNumId w:val="12"/>
  </w:num>
  <w:num w:numId="5" w16cid:durableId="355891073">
    <w:abstractNumId w:val="10"/>
  </w:num>
  <w:num w:numId="6" w16cid:durableId="1517428688">
    <w:abstractNumId w:val="3"/>
  </w:num>
  <w:num w:numId="7" w16cid:durableId="1205605942">
    <w:abstractNumId w:val="4"/>
  </w:num>
  <w:num w:numId="8" w16cid:durableId="1566600128">
    <w:abstractNumId w:val="7"/>
  </w:num>
  <w:num w:numId="9" w16cid:durableId="990447465">
    <w:abstractNumId w:val="2"/>
  </w:num>
  <w:num w:numId="10" w16cid:durableId="2124299527">
    <w:abstractNumId w:val="8"/>
  </w:num>
  <w:num w:numId="11" w16cid:durableId="351149156">
    <w:abstractNumId w:val="11"/>
  </w:num>
  <w:num w:numId="12" w16cid:durableId="1771510223">
    <w:abstractNumId w:val="6"/>
  </w:num>
  <w:num w:numId="13" w16cid:durableId="1471903394">
    <w:abstractNumId w:val="5"/>
  </w:num>
  <w:num w:numId="14" w16cid:durableId="42546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89"/>
    <w:rsid w:val="00001494"/>
    <w:rsid w:val="0000474A"/>
    <w:rsid w:val="00005C44"/>
    <w:rsid w:val="00010417"/>
    <w:rsid w:val="00011B22"/>
    <w:rsid w:val="00012115"/>
    <w:rsid w:val="00012BC1"/>
    <w:rsid w:val="000130AA"/>
    <w:rsid w:val="00017CDC"/>
    <w:rsid w:val="00025A2D"/>
    <w:rsid w:val="00031326"/>
    <w:rsid w:val="00032724"/>
    <w:rsid w:val="00037BF2"/>
    <w:rsid w:val="000409DC"/>
    <w:rsid w:val="00044AB1"/>
    <w:rsid w:val="00052CF0"/>
    <w:rsid w:val="000539D9"/>
    <w:rsid w:val="00053BBF"/>
    <w:rsid w:val="0005626C"/>
    <w:rsid w:val="00072646"/>
    <w:rsid w:val="000733C2"/>
    <w:rsid w:val="0007420D"/>
    <w:rsid w:val="0007573F"/>
    <w:rsid w:val="000762D0"/>
    <w:rsid w:val="00082FE8"/>
    <w:rsid w:val="000837C2"/>
    <w:rsid w:val="00086AB6"/>
    <w:rsid w:val="00087B02"/>
    <w:rsid w:val="00092ED4"/>
    <w:rsid w:val="000A6433"/>
    <w:rsid w:val="000B0568"/>
    <w:rsid w:val="000B437D"/>
    <w:rsid w:val="000C2D73"/>
    <w:rsid w:val="000C3662"/>
    <w:rsid w:val="000C4C0B"/>
    <w:rsid w:val="000D2E0E"/>
    <w:rsid w:val="000E76C6"/>
    <w:rsid w:val="000F0895"/>
    <w:rsid w:val="000F74E3"/>
    <w:rsid w:val="001008AC"/>
    <w:rsid w:val="00103533"/>
    <w:rsid w:val="001070F5"/>
    <w:rsid w:val="00114624"/>
    <w:rsid w:val="001155FB"/>
    <w:rsid w:val="00115FA9"/>
    <w:rsid w:val="00116844"/>
    <w:rsid w:val="001252A3"/>
    <w:rsid w:val="00130088"/>
    <w:rsid w:val="00130B3D"/>
    <w:rsid w:val="00130E6C"/>
    <w:rsid w:val="00132BE4"/>
    <w:rsid w:val="0013344F"/>
    <w:rsid w:val="001351A5"/>
    <w:rsid w:val="00136ED1"/>
    <w:rsid w:val="00142A0E"/>
    <w:rsid w:val="001438FA"/>
    <w:rsid w:val="00143A8B"/>
    <w:rsid w:val="001445B4"/>
    <w:rsid w:val="00144A1C"/>
    <w:rsid w:val="00145725"/>
    <w:rsid w:val="00147790"/>
    <w:rsid w:val="0015049F"/>
    <w:rsid w:val="00155B0F"/>
    <w:rsid w:val="00161791"/>
    <w:rsid w:val="001657F3"/>
    <w:rsid w:val="00165BB7"/>
    <w:rsid w:val="001738A7"/>
    <w:rsid w:val="00174088"/>
    <w:rsid w:val="001759FA"/>
    <w:rsid w:val="00177D6E"/>
    <w:rsid w:val="00182FF4"/>
    <w:rsid w:val="00184767"/>
    <w:rsid w:val="001850D4"/>
    <w:rsid w:val="001863D0"/>
    <w:rsid w:val="00190D3A"/>
    <w:rsid w:val="001916AC"/>
    <w:rsid w:val="00195971"/>
    <w:rsid w:val="00195EE0"/>
    <w:rsid w:val="001A0924"/>
    <w:rsid w:val="001A46CC"/>
    <w:rsid w:val="001A742C"/>
    <w:rsid w:val="001B00FA"/>
    <w:rsid w:val="001B289A"/>
    <w:rsid w:val="001B7601"/>
    <w:rsid w:val="001B7A3E"/>
    <w:rsid w:val="001B7FA0"/>
    <w:rsid w:val="001C13F5"/>
    <w:rsid w:val="001C17DD"/>
    <w:rsid w:val="001C5C0F"/>
    <w:rsid w:val="001D1E2D"/>
    <w:rsid w:val="001D3379"/>
    <w:rsid w:val="001D415D"/>
    <w:rsid w:val="001D4B13"/>
    <w:rsid w:val="001D5BF4"/>
    <w:rsid w:val="001D6D13"/>
    <w:rsid w:val="001E1D19"/>
    <w:rsid w:val="001E330F"/>
    <w:rsid w:val="001F5B01"/>
    <w:rsid w:val="001F6B8C"/>
    <w:rsid w:val="001F739F"/>
    <w:rsid w:val="001F7920"/>
    <w:rsid w:val="001F7AF6"/>
    <w:rsid w:val="0020169C"/>
    <w:rsid w:val="002016E3"/>
    <w:rsid w:val="002021C6"/>
    <w:rsid w:val="0020309C"/>
    <w:rsid w:val="002074CE"/>
    <w:rsid w:val="002116F0"/>
    <w:rsid w:val="0021268D"/>
    <w:rsid w:val="00214D0B"/>
    <w:rsid w:val="00216E86"/>
    <w:rsid w:val="00217219"/>
    <w:rsid w:val="00220858"/>
    <w:rsid w:val="00221887"/>
    <w:rsid w:val="00221EF8"/>
    <w:rsid w:val="002243FE"/>
    <w:rsid w:val="00224F00"/>
    <w:rsid w:val="00226833"/>
    <w:rsid w:val="00226C93"/>
    <w:rsid w:val="00227202"/>
    <w:rsid w:val="0022753F"/>
    <w:rsid w:val="00232374"/>
    <w:rsid w:val="00233FBE"/>
    <w:rsid w:val="002343B5"/>
    <w:rsid w:val="002371BD"/>
    <w:rsid w:val="0024162B"/>
    <w:rsid w:val="00241880"/>
    <w:rsid w:val="0024231D"/>
    <w:rsid w:val="0024486F"/>
    <w:rsid w:val="0024579B"/>
    <w:rsid w:val="00256CDF"/>
    <w:rsid w:val="002575E5"/>
    <w:rsid w:val="00257E83"/>
    <w:rsid w:val="00261523"/>
    <w:rsid w:val="0026231C"/>
    <w:rsid w:val="00262D26"/>
    <w:rsid w:val="00267273"/>
    <w:rsid w:val="002718B2"/>
    <w:rsid w:val="00276EBB"/>
    <w:rsid w:val="00280929"/>
    <w:rsid w:val="00295C6D"/>
    <w:rsid w:val="002A1F57"/>
    <w:rsid w:val="002A40F5"/>
    <w:rsid w:val="002A750B"/>
    <w:rsid w:val="002A765C"/>
    <w:rsid w:val="002B10DA"/>
    <w:rsid w:val="002B28E9"/>
    <w:rsid w:val="002B2ADB"/>
    <w:rsid w:val="002C3B8E"/>
    <w:rsid w:val="002C522F"/>
    <w:rsid w:val="002C61AC"/>
    <w:rsid w:val="002C6BA8"/>
    <w:rsid w:val="002C754A"/>
    <w:rsid w:val="002D5173"/>
    <w:rsid w:val="002E1EE5"/>
    <w:rsid w:val="002E3053"/>
    <w:rsid w:val="002E6C24"/>
    <w:rsid w:val="002E7D09"/>
    <w:rsid w:val="002F235F"/>
    <w:rsid w:val="002F5380"/>
    <w:rsid w:val="0030240A"/>
    <w:rsid w:val="003025E9"/>
    <w:rsid w:val="00310492"/>
    <w:rsid w:val="00312DA0"/>
    <w:rsid w:val="003134DD"/>
    <w:rsid w:val="00315253"/>
    <w:rsid w:val="00316486"/>
    <w:rsid w:val="00324987"/>
    <w:rsid w:val="00327248"/>
    <w:rsid w:val="00327E17"/>
    <w:rsid w:val="00331164"/>
    <w:rsid w:val="00332933"/>
    <w:rsid w:val="00333854"/>
    <w:rsid w:val="00335141"/>
    <w:rsid w:val="0034047B"/>
    <w:rsid w:val="00340968"/>
    <w:rsid w:val="00342CC8"/>
    <w:rsid w:val="00343250"/>
    <w:rsid w:val="00347422"/>
    <w:rsid w:val="003476EE"/>
    <w:rsid w:val="003541C1"/>
    <w:rsid w:val="00354DD8"/>
    <w:rsid w:val="00356092"/>
    <w:rsid w:val="0035690B"/>
    <w:rsid w:val="003576E3"/>
    <w:rsid w:val="00360F0B"/>
    <w:rsid w:val="00361E89"/>
    <w:rsid w:val="00362965"/>
    <w:rsid w:val="00364DBD"/>
    <w:rsid w:val="00371BA6"/>
    <w:rsid w:val="0037207A"/>
    <w:rsid w:val="00372083"/>
    <w:rsid w:val="0038251E"/>
    <w:rsid w:val="003827A6"/>
    <w:rsid w:val="003847EC"/>
    <w:rsid w:val="003868B2"/>
    <w:rsid w:val="00390834"/>
    <w:rsid w:val="00394250"/>
    <w:rsid w:val="003951D8"/>
    <w:rsid w:val="003952A7"/>
    <w:rsid w:val="003A1187"/>
    <w:rsid w:val="003A1C7F"/>
    <w:rsid w:val="003A3318"/>
    <w:rsid w:val="003A4002"/>
    <w:rsid w:val="003A6D93"/>
    <w:rsid w:val="003A7456"/>
    <w:rsid w:val="003C0572"/>
    <w:rsid w:val="003C563B"/>
    <w:rsid w:val="003D07AA"/>
    <w:rsid w:val="003D1B93"/>
    <w:rsid w:val="003D4231"/>
    <w:rsid w:val="003E045B"/>
    <w:rsid w:val="003E0EA9"/>
    <w:rsid w:val="003E1C4D"/>
    <w:rsid w:val="003E2A9A"/>
    <w:rsid w:val="003E2B50"/>
    <w:rsid w:val="003E3BC8"/>
    <w:rsid w:val="003E6F34"/>
    <w:rsid w:val="003E7224"/>
    <w:rsid w:val="003F4B88"/>
    <w:rsid w:val="003F5BDE"/>
    <w:rsid w:val="003F60DF"/>
    <w:rsid w:val="003F797B"/>
    <w:rsid w:val="00410D2C"/>
    <w:rsid w:val="0041180D"/>
    <w:rsid w:val="00413A29"/>
    <w:rsid w:val="00415B12"/>
    <w:rsid w:val="004170C1"/>
    <w:rsid w:val="00417FC6"/>
    <w:rsid w:val="0042143B"/>
    <w:rsid w:val="004320AD"/>
    <w:rsid w:val="00436988"/>
    <w:rsid w:val="00440136"/>
    <w:rsid w:val="0044267A"/>
    <w:rsid w:val="00442E78"/>
    <w:rsid w:val="00444110"/>
    <w:rsid w:val="004456C1"/>
    <w:rsid w:val="00457108"/>
    <w:rsid w:val="0045736A"/>
    <w:rsid w:val="00460153"/>
    <w:rsid w:val="00460D7F"/>
    <w:rsid w:val="004652AA"/>
    <w:rsid w:val="00466B47"/>
    <w:rsid w:val="00467132"/>
    <w:rsid w:val="00470F46"/>
    <w:rsid w:val="004728A1"/>
    <w:rsid w:val="0047372F"/>
    <w:rsid w:val="004774AE"/>
    <w:rsid w:val="00480316"/>
    <w:rsid w:val="00484895"/>
    <w:rsid w:val="00484FED"/>
    <w:rsid w:val="00487A91"/>
    <w:rsid w:val="004921BE"/>
    <w:rsid w:val="004A0B95"/>
    <w:rsid w:val="004A4891"/>
    <w:rsid w:val="004A5104"/>
    <w:rsid w:val="004A6374"/>
    <w:rsid w:val="004A73AC"/>
    <w:rsid w:val="004B000E"/>
    <w:rsid w:val="004B0FD6"/>
    <w:rsid w:val="004B4455"/>
    <w:rsid w:val="004B4CE0"/>
    <w:rsid w:val="004B77B8"/>
    <w:rsid w:val="004C01C1"/>
    <w:rsid w:val="004C0286"/>
    <w:rsid w:val="004C2B87"/>
    <w:rsid w:val="004D0A94"/>
    <w:rsid w:val="004D145B"/>
    <w:rsid w:val="004D1C47"/>
    <w:rsid w:val="004D2AA4"/>
    <w:rsid w:val="004D3F54"/>
    <w:rsid w:val="004D5DE4"/>
    <w:rsid w:val="004E1E54"/>
    <w:rsid w:val="004E210E"/>
    <w:rsid w:val="004E29D7"/>
    <w:rsid w:val="004E5D3E"/>
    <w:rsid w:val="004F08DC"/>
    <w:rsid w:val="004F0AB3"/>
    <w:rsid w:val="004F1DF3"/>
    <w:rsid w:val="004F4492"/>
    <w:rsid w:val="0050236D"/>
    <w:rsid w:val="0050428F"/>
    <w:rsid w:val="00504834"/>
    <w:rsid w:val="00504D54"/>
    <w:rsid w:val="00505790"/>
    <w:rsid w:val="005126AF"/>
    <w:rsid w:val="005221E2"/>
    <w:rsid w:val="0052315F"/>
    <w:rsid w:val="00532E87"/>
    <w:rsid w:val="00532F33"/>
    <w:rsid w:val="00533D8B"/>
    <w:rsid w:val="005342D9"/>
    <w:rsid w:val="00534F6C"/>
    <w:rsid w:val="005353B5"/>
    <w:rsid w:val="00535D42"/>
    <w:rsid w:val="0053770B"/>
    <w:rsid w:val="00541F61"/>
    <w:rsid w:val="00543F78"/>
    <w:rsid w:val="0054608E"/>
    <w:rsid w:val="00546E58"/>
    <w:rsid w:val="00550C79"/>
    <w:rsid w:val="00570F3B"/>
    <w:rsid w:val="00575162"/>
    <w:rsid w:val="00576D1C"/>
    <w:rsid w:val="005774CC"/>
    <w:rsid w:val="00584511"/>
    <w:rsid w:val="00586B13"/>
    <w:rsid w:val="00587B18"/>
    <w:rsid w:val="00587CDB"/>
    <w:rsid w:val="00590233"/>
    <w:rsid w:val="005941AE"/>
    <w:rsid w:val="00594BEB"/>
    <w:rsid w:val="00596A87"/>
    <w:rsid w:val="00597508"/>
    <w:rsid w:val="0059790E"/>
    <w:rsid w:val="005A25A9"/>
    <w:rsid w:val="005A5B79"/>
    <w:rsid w:val="005A65C8"/>
    <w:rsid w:val="005A7B3B"/>
    <w:rsid w:val="005B3B33"/>
    <w:rsid w:val="005B3D29"/>
    <w:rsid w:val="005C0FDA"/>
    <w:rsid w:val="005C1583"/>
    <w:rsid w:val="005C1AFF"/>
    <w:rsid w:val="005C5024"/>
    <w:rsid w:val="005C69A3"/>
    <w:rsid w:val="005D1487"/>
    <w:rsid w:val="005D24A2"/>
    <w:rsid w:val="005D4BBD"/>
    <w:rsid w:val="005D75D9"/>
    <w:rsid w:val="005E3CB6"/>
    <w:rsid w:val="005E50F9"/>
    <w:rsid w:val="005F16F3"/>
    <w:rsid w:val="005F1AD2"/>
    <w:rsid w:val="005F51C9"/>
    <w:rsid w:val="0060034D"/>
    <w:rsid w:val="006005EE"/>
    <w:rsid w:val="00600E77"/>
    <w:rsid w:val="006015C2"/>
    <w:rsid w:val="00610AD5"/>
    <w:rsid w:val="006122E2"/>
    <w:rsid w:val="00612ADD"/>
    <w:rsid w:val="00613F67"/>
    <w:rsid w:val="00614439"/>
    <w:rsid w:val="00616F61"/>
    <w:rsid w:val="006203C8"/>
    <w:rsid w:val="0062052D"/>
    <w:rsid w:val="0062067F"/>
    <w:rsid w:val="006216E4"/>
    <w:rsid w:val="006221EE"/>
    <w:rsid w:val="006232E2"/>
    <w:rsid w:val="006234B3"/>
    <w:rsid w:val="00633FD4"/>
    <w:rsid w:val="00634892"/>
    <w:rsid w:val="006351B7"/>
    <w:rsid w:val="00636D7B"/>
    <w:rsid w:val="006400E3"/>
    <w:rsid w:val="006529FC"/>
    <w:rsid w:val="00653D58"/>
    <w:rsid w:val="006557C3"/>
    <w:rsid w:val="00660299"/>
    <w:rsid w:val="0066178C"/>
    <w:rsid w:val="006667D0"/>
    <w:rsid w:val="00674F7F"/>
    <w:rsid w:val="00675C88"/>
    <w:rsid w:val="00682240"/>
    <w:rsid w:val="00682FB0"/>
    <w:rsid w:val="0068463F"/>
    <w:rsid w:val="00690A18"/>
    <w:rsid w:val="00692528"/>
    <w:rsid w:val="0069609B"/>
    <w:rsid w:val="00696853"/>
    <w:rsid w:val="006A0136"/>
    <w:rsid w:val="006A1E76"/>
    <w:rsid w:val="006A3507"/>
    <w:rsid w:val="006A3ED7"/>
    <w:rsid w:val="006A4221"/>
    <w:rsid w:val="006A5A56"/>
    <w:rsid w:val="006A6378"/>
    <w:rsid w:val="006B3976"/>
    <w:rsid w:val="006B3F25"/>
    <w:rsid w:val="006B66B6"/>
    <w:rsid w:val="006B6E54"/>
    <w:rsid w:val="006C6972"/>
    <w:rsid w:val="006C7C4F"/>
    <w:rsid w:val="006C7E36"/>
    <w:rsid w:val="006D0955"/>
    <w:rsid w:val="006D1D0E"/>
    <w:rsid w:val="006D1D54"/>
    <w:rsid w:val="006D4ECC"/>
    <w:rsid w:val="006D5807"/>
    <w:rsid w:val="006E1E3E"/>
    <w:rsid w:val="006F1D55"/>
    <w:rsid w:val="006F27E4"/>
    <w:rsid w:val="006F33D3"/>
    <w:rsid w:val="006F5095"/>
    <w:rsid w:val="006F5353"/>
    <w:rsid w:val="006F5C96"/>
    <w:rsid w:val="006F615B"/>
    <w:rsid w:val="00704B9B"/>
    <w:rsid w:val="00704F7F"/>
    <w:rsid w:val="00712129"/>
    <w:rsid w:val="00712AFF"/>
    <w:rsid w:val="007146BC"/>
    <w:rsid w:val="0072063D"/>
    <w:rsid w:val="0072398E"/>
    <w:rsid w:val="00731D0B"/>
    <w:rsid w:val="007320B9"/>
    <w:rsid w:val="00735754"/>
    <w:rsid w:val="0074303A"/>
    <w:rsid w:val="007432B7"/>
    <w:rsid w:val="00750356"/>
    <w:rsid w:val="00751EB3"/>
    <w:rsid w:val="00753D06"/>
    <w:rsid w:val="007547C3"/>
    <w:rsid w:val="0075649F"/>
    <w:rsid w:val="00761205"/>
    <w:rsid w:val="00765477"/>
    <w:rsid w:val="00766157"/>
    <w:rsid w:val="0077431F"/>
    <w:rsid w:val="007801D6"/>
    <w:rsid w:val="00786A66"/>
    <w:rsid w:val="00786C49"/>
    <w:rsid w:val="00786C8B"/>
    <w:rsid w:val="00787F90"/>
    <w:rsid w:val="007929D7"/>
    <w:rsid w:val="0079336E"/>
    <w:rsid w:val="00793428"/>
    <w:rsid w:val="00794B79"/>
    <w:rsid w:val="00795924"/>
    <w:rsid w:val="007969DC"/>
    <w:rsid w:val="007978C5"/>
    <w:rsid w:val="007A0820"/>
    <w:rsid w:val="007A320A"/>
    <w:rsid w:val="007A3EC8"/>
    <w:rsid w:val="007A5786"/>
    <w:rsid w:val="007A5D84"/>
    <w:rsid w:val="007A7B36"/>
    <w:rsid w:val="007B662A"/>
    <w:rsid w:val="007C218A"/>
    <w:rsid w:val="007C2503"/>
    <w:rsid w:val="007C315C"/>
    <w:rsid w:val="007C3F86"/>
    <w:rsid w:val="007C4560"/>
    <w:rsid w:val="007C4B14"/>
    <w:rsid w:val="007C4BEE"/>
    <w:rsid w:val="007D0A7B"/>
    <w:rsid w:val="007D0DB3"/>
    <w:rsid w:val="007D329E"/>
    <w:rsid w:val="007D360F"/>
    <w:rsid w:val="007D3D3D"/>
    <w:rsid w:val="007D3E00"/>
    <w:rsid w:val="007D419E"/>
    <w:rsid w:val="007E0D41"/>
    <w:rsid w:val="007E33DA"/>
    <w:rsid w:val="007E4192"/>
    <w:rsid w:val="007F36AB"/>
    <w:rsid w:val="007F6498"/>
    <w:rsid w:val="007F7643"/>
    <w:rsid w:val="00800B99"/>
    <w:rsid w:val="00801764"/>
    <w:rsid w:val="00817F5D"/>
    <w:rsid w:val="008223C2"/>
    <w:rsid w:val="00822E0D"/>
    <w:rsid w:val="00824688"/>
    <w:rsid w:val="008318E4"/>
    <w:rsid w:val="0083213D"/>
    <w:rsid w:val="008360C3"/>
    <w:rsid w:val="0083764F"/>
    <w:rsid w:val="00844DCA"/>
    <w:rsid w:val="00846349"/>
    <w:rsid w:val="00854791"/>
    <w:rsid w:val="00856485"/>
    <w:rsid w:val="00856E4B"/>
    <w:rsid w:val="00864151"/>
    <w:rsid w:val="008658DF"/>
    <w:rsid w:val="00865E6A"/>
    <w:rsid w:val="00873CB2"/>
    <w:rsid w:val="00880FA1"/>
    <w:rsid w:val="00883617"/>
    <w:rsid w:val="00886DF2"/>
    <w:rsid w:val="00887BC1"/>
    <w:rsid w:val="008937F6"/>
    <w:rsid w:val="00894075"/>
    <w:rsid w:val="00895DED"/>
    <w:rsid w:val="008968CA"/>
    <w:rsid w:val="00897F17"/>
    <w:rsid w:val="008A0287"/>
    <w:rsid w:val="008A1601"/>
    <w:rsid w:val="008A1954"/>
    <w:rsid w:val="008A40FC"/>
    <w:rsid w:val="008A489F"/>
    <w:rsid w:val="008A5A52"/>
    <w:rsid w:val="008B749C"/>
    <w:rsid w:val="008C0579"/>
    <w:rsid w:val="008C5A7B"/>
    <w:rsid w:val="008C6B62"/>
    <w:rsid w:val="008D0F3F"/>
    <w:rsid w:val="008D0F5F"/>
    <w:rsid w:val="008E5C3E"/>
    <w:rsid w:val="008E5E15"/>
    <w:rsid w:val="008E751D"/>
    <w:rsid w:val="008F2018"/>
    <w:rsid w:val="008F4346"/>
    <w:rsid w:val="008F4654"/>
    <w:rsid w:val="008F72D1"/>
    <w:rsid w:val="009006E2"/>
    <w:rsid w:val="0090159B"/>
    <w:rsid w:val="00901A55"/>
    <w:rsid w:val="00902920"/>
    <w:rsid w:val="00902B8D"/>
    <w:rsid w:val="00912281"/>
    <w:rsid w:val="00913610"/>
    <w:rsid w:val="00916DA9"/>
    <w:rsid w:val="00924785"/>
    <w:rsid w:val="00925F8C"/>
    <w:rsid w:val="009339E0"/>
    <w:rsid w:val="0094164D"/>
    <w:rsid w:val="00941895"/>
    <w:rsid w:val="009511C8"/>
    <w:rsid w:val="00953A31"/>
    <w:rsid w:val="00957E42"/>
    <w:rsid w:val="0096114E"/>
    <w:rsid w:val="00961CBB"/>
    <w:rsid w:val="0096265B"/>
    <w:rsid w:val="00964025"/>
    <w:rsid w:val="00970FC7"/>
    <w:rsid w:val="009727ED"/>
    <w:rsid w:val="00976D98"/>
    <w:rsid w:val="00984709"/>
    <w:rsid w:val="00985CD5"/>
    <w:rsid w:val="00987E19"/>
    <w:rsid w:val="0099340D"/>
    <w:rsid w:val="00995A68"/>
    <w:rsid w:val="00997825"/>
    <w:rsid w:val="009A3CD2"/>
    <w:rsid w:val="009A58A0"/>
    <w:rsid w:val="009A5BE6"/>
    <w:rsid w:val="009B0369"/>
    <w:rsid w:val="009B2660"/>
    <w:rsid w:val="009B3081"/>
    <w:rsid w:val="009B5380"/>
    <w:rsid w:val="009B6AA4"/>
    <w:rsid w:val="009C002C"/>
    <w:rsid w:val="009C664E"/>
    <w:rsid w:val="009D6955"/>
    <w:rsid w:val="009D6F33"/>
    <w:rsid w:val="009D7D85"/>
    <w:rsid w:val="009E2924"/>
    <w:rsid w:val="009E3250"/>
    <w:rsid w:val="009E6FD7"/>
    <w:rsid w:val="009F0F42"/>
    <w:rsid w:val="009F168A"/>
    <w:rsid w:val="009F2295"/>
    <w:rsid w:val="009F5187"/>
    <w:rsid w:val="009F59DD"/>
    <w:rsid w:val="009F66FA"/>
    <w:rsid w:val="00A002D3"/>
    <w:rsid w:val="00A0173A"/>
    <w:rsid w:val="00A01CA1"/>
    <w:rsid w:val="00A03016"/>
    <w:rsid w:val="00A064FF"/>
    <w:rsid w:val="00A0776E"/>
    <w:rsid w:val="00A107A6"/>
    <w:rsid w:val="00A13226"/>
    <w:rsid w:val="00A145D8"/>
    <w:rsid w:val="00A148D4"/>
    <w:rsid w:val="00A16114"/>
    <w:rsid w:val="00A32E1F"/>
    <w:rsid w:val="00A33999"/>
    <w:rsid w:val="00A37CCF"/>
    <w:rsid w:val="00A37D08"/>
    <w:rsid w:val="00A40474"/>
    <w:rsid w:val="00A40606"/>
    <w:rsid w:val="00A40FFD"/>
    <w:rsid w:val="00A412F1"/>
    <w:rsid w:val="00A41B51"/>
    <w:rsid w:val="00A45A2E"/>
    <w:rsid w:val="00A523D0"/>
    <w:rsid w:val="00A53065"/>
    <w:rsid w:val="00A549AD"/>
    <w:rsid w:val="00A549F9"/>
    <w:rsid w:val="00A61E0C"/>
    <w:rsid w:val="00A63D52"/>
    <w:rsid w:val="00A65CFE"/>
    <w:rsid w:val="00A71951"/>
    <w:rsid w:val="00A73CD0"/>
    <w:rsid w:val="00A75834"/>
    <w:rsid w:val="00A75FDD"/>
    <w:rsid w:val="00A81EB7"/>
    <w:rsid w:val="00A867D0"/>
    <w:rsid w:val="00A95BC6"/>
    <w:rsid w:val="00AA15B5"/>
    <w:rsid w:val="00AA296B"/>
    <w:rsid w:val="00AA4234"/>
    <w:rsid w:val="00AB0EBD"/>
    <w:rsid w:val="00AB3268"/>
    <w:rsid w:val="00AB393C"/>
    <w:rsid w:val="00AC0880"/>
    <w:rsid w:val="00AC11C1"/>
    <w:rsid w:val="00AC261E"/>
    <w:rsid w:val="00AC6C67"/>
    <w:rsid w:val="00AD02AB"/>
    <w:rsid w:val="00AD1569"/>
    <w:rsid w:val="00AD1C00"/>
    <w:rsid w:val="00AD54CF"/>
    <w:rsid w:val="00AD5BC0"/>
    <w:rsid w:val="00AD67A4"/>
    <w:rsid w:val="00AE109F"/>
    <w:rsid w:val="00AE6C98"/>
    <w:rsid w:val="00AE6CE8"/>
    <w:rsid w:val="00AF4572"/>
    <w:rsid w:val="00AF5158"/>
    <w:rsid w:val="00AF6832"/>
    <w:rsid w:val="00AF70A6"/>
    <w:rsid w:val="00B01DBA"/>
    <w:rsid w:val="00B06BF5"/>
    <w:rsid w:val="00B1346E"/>
    <w:rsid w:val="00B1506D"/>
    <w:rsid w:val="00B16748"/>
    <w:rsid w:val="00B167DB"/>
    <w:rsid w:val="00B16993"/>
    <w:rsid w:val="00B172AE"/>
    <w:rsid w:val="00B20E18"/>
    <w:rsid w:val="00B222BB"/>
    <w:rsid w:val="00B2299E"/>
    <w:rsid w:val="00B2704D"/>
    <w:rsid w:val="00B2739A"/>
    <w:rsid w:val="00B274ED"/>
    <w:rsid w:val="00B27C76"/>
    <w:rsid w:val="00B35898"/>
    <w:rsid w:val="00B36A52"/>
    <w:rsid w:val="00B46079"/>
    <w:rsid w:val="00B53DD4"/>
    <w:rsid w:val="00B53FB3"/>
    <w:rsid w:val="00B5410C"/>
    <w:rsid w:val="00B54D4F"/>
    <w:rsid w:val="00B54FBD"/>
    <w:rsid w:val="00B550B7"/>
    <w:rsid w:val="00B55F67"/>
    <w:rsid w:val="00B5650C"/>
    <w:rsid w:val="00B613B6"/>
    <w:rsid w:val="00B67C16"/>
    <w:rsid w:val="00B721D0"/>
    <w:rsid w:val="00B755C2"/>
    <w:rsid w:val="00B815F6"/>
    <w:rsid w:val="00B838F8"/>
    <w:rsid w:val="00B83D2C"/>
    <w:rsid w:val="00B83E2D"/>
    <w:rsid w:val="00B87134"/>
    <w:rsid w:val="00B87DE1"/>
    <w:rsid w:val="00B92540"/>
    <w:rsid w:val="00B94DC2"/>
    <w:rsid w:val="00B96189"/>
    <w:rsid w:val="00BA5292"/>
    <w:rsid w:val="00BA53A3"/>
    <w:rsid w:val="00BA7606"/>
    <w:rsid w:val="00BB3081"/>
    <w:rsid w:val="00BC29CE"/>
    <w:rsid w:val="00BC2B0A"/>
    <w:rsid w:val="00BC35AC"/>
    <w:rsid w:val="00BC4495"/>
    <w:rsid w:val="00BC460F"/>
    <w:rsid w:val="00BC7F25"/>
    <w:rsid w:val="00BD099B"/>
    <w:rsid w:val="00BD2917"/>
    <w:rsid w:val="00BD5EFB"/>
    <w:rsid w:val="00BD6B98"/>
    <w:rsid w:val="00BE3BF3"/>
    <w:rsid w:val="00BE54CA"/>
    <w:rsid w:val="00BE6B7D"/>
    <w:rsid w:val="00BF0FB4"/>
    <w:rsid w:val="00BF22A8"/>
    <w:rsid w:val="00BF3921"/>
    <w:rsid w:val="00BF67EF"/>
    <w:rsid w:val="00C0022E"/>
    <w:rsid w:val="00C014F2"/>
    <w:rsid w:val="00C018B4"/>
    <w:rsid w:val="00C02FDC"/>
    <w:rsid w:val="00C03FAC"/>
    <w:rsid w:val="00C04488"/>
    <w:rsid w:val="00C063C6"/>
    <w:rsid w:val="00C06EEF"/>
    <w:rsid w:val="00C07FBA"/>
    <w:rsid w:val="00C10B80"/>
    <w:rsid w:val="00C10F27"/>
    <w:rsid w:val="00C120BD"/>
    <w:rsid w:val="00C12D59"/>
    <w:rsid w:val="00C14715"/>
    <w:rsid w:val="00C160FC"/>
    <w:rsid w:val="00C179AC"/>
    <w:rsid w:val="00C20C7C"/>
    <w:rsid w:val="00C221C1"/>
    <w:rsid w:val="00C31AD0"/>
    <w:rsid w:val="00C32FC5"/>
    <w:rsid w:val="00C359CF"/>
    <w:rsid w:val="00C36147"/>
    <w:rsid w:val="00C371FF"/>
    <w:rsid w:val="00C400B2"/>
    <w:rsid w:val="00C4109C"/>
    <w:rsid w:val="00C4263C"/>
    <w:rsid w:val="00C42876"/>
    <w:rsid w:val="00C44259"/>
    <w:rsid w:val="00C45901"/>
    <w:rsid w:val="00C50D9B"/>
    <w:rsid w:val="00C51562"/>
    <w:rsid w:val="00C5171C"/>
    <w:rsid w:val="00C52C55"/>
    <w:rsid w:val="00C55232"/>
    <w:rsid w:val="00C60E96"/>
    <w:rsid w:val="00C62531"/>
    <w:rsid w:val="00C62E13"/>
    <w:rsid w:val="00C63405"/>
    <w:rsid w:val="00C67FFD"/>
    <w:rsid w:val="00C7197D"/>
    <w:rsid w:val="00C742A8"/>
    <w:rsid w:val="00C759B8"/>
    <w:rsid w:val="00C75F94"/>
    <w:rsid w:val="00C80B30"/>
    <w:rsid w:val="00C81374"/>
    <w:rsid w:val="00C81872"/>
    <w:rsid w:val="00C81A0A"/>
    <w:rsid w:val="00C82ADA"/>
    <w:rsid w:val="00C87B12"/>
    <w:rsid w:val="00C94492"/>
    <w:rsid w:val="00C94ABD"/>
    <w:rsid w:val="00CA27AE"/>
    <w:rsid w:val="00CA6CCC"/>
    <w:rsid w:val="00CA7869"/>
    <w:rsid w:val="00CA78FB"/>
    <w:rsid w:val="00CB01A4"/>
    <w:rsid w:val="00CB01C4"/>
    <w:rsid w:val="00CB24F6"/>
    <w:rsid w:val="00CB273A"/>
    <w:rsid w:val="00CB7535"/>
    <w:rsid w:val="00CB7C10"/>
    <w:rsid w:val="00CC4D40"/>
    <w:rsid w:val="00CD0503"/>
    <w:rsid w:val="00CD41C4"/>
    <w:rsid w:val="00CD4AF2"/>
    <w:rsid w:val="00CD6D26"/>
    <w:rsid w:val="00CD7ACB"/>
    <w:rsid w:val="00CE2114"/>
    <w:rsid w:val="00CE6699"/>
    <w:rsid w:val="00CE6763"/>
    <w:rsid w:val="00CF2ACC"/>
    <w:rsid w:val="00CF7AF3"/>
    <w:rsid w:val="00D018B7"/>
    <w:rsid w:val="00D05624"/>
    <w:rsid w:val="00D061CA"/>
    <w:rsid w:val="00D1608F"/>
    <w:rsid w:val="00D16292"/>
    <w:rsid w:val="00D22502"/>
    <w:rsid w:val="00D23142"/>
    <w:rsid w:val="00D250E7"/>
    <w:rsid w:val="00D273A1"/>
    <w:rsid w:val="00D309C8"/>
    <w:rsid w:val="00D314F5"/>
    <w:rsid w:val="00D32084"/>
    <w:rsid w:val="00D34743"/>
    <w:rsid w:val="00D37268"/>
    <w:rsid w:val="00D3742A"/>
    <w:rsid w:val="00D444DD"/>
    <w:rsid w:val="00D45C41"/>
    <w:rsid w:val="00D477AF"/>
    <w:rsid w:val="00D506B7"/>
    <w:rsid w:val="00D51032"/>
    <w:rsid w:val="00D51B58"/>
    <w:rsid w:val="00D558B5"/>
    <w:rsid w:val="00D5626D"/>
    <w:rsid w:val="00D56BA3"/>
    <w:rsid w:val="00D57B1B"/>
    <w:rsid w:val="00D57D28"/>
    <w:rsid w:val="00D74304"/>
    <w:rsid w:val="00D77FA4"/>
    <w:rsid w:val="00D82965"/>
    <w:rsid w:val="00D84724"/>
    <w:rsid w:val="00D90899"/>
    <w:rsid w:val="00D96DCB"/>
    <w:rsid w:val="00DA6BBE"/>
    <w:rsid w:val="00DB0F0F"/>
    <w:rsid w:val="00DB2D5E"/>
    <w:rsid w:val="00DB3ED7"/>
    <w:rsid w:val="00DB51D5"/>
    <w:rsid w:val="00DC085F"/>
    <w:rsid w:val="00DC29FD"/>
    <w:rsid w:val="00DC34A5"/>
    <w:rsid w:val="00DC49CA"/>
    <w:rsid w:val="00DC56F8"/>
    <w:rsid w:val="00DC79B5"/>
    <w:rsid w:val="00DE0AE3"/>
    <w:rsid w:val="00DE29B6"/>
    <w:rsid w:val="00DE6AEF"/>
    <w:rsid w:val="00DE70A9"/>
    <w:rsid w:val="00DE7321"/>
    <w:rsid w:val="00DF2E22"/>
    <w:rsid w:val="00DF5256"/>
    <w:rsid w:val="00DF5B12"/>
    <w:rsid w:val="00DF685D"/>
    <w:rsid w:val="00E013A5"/>
    <w:rsid w:val="00E032C5"/>
    <w:rsid w:val="00E04C6E"/>
    <w:rsid w:val="00E0622E"/>
    <w:rsid w:val="00E06D0F"/>
    <w:rsid w:val="00E07CA7"/>
    <w:rsid w:val="00E118B6"/>
    <w:rsid w:val="00E1202C"/>
    <w:rsid w:val="00E15A3D"/>
    <w:rsid w:val="00E17190"/>
    <w:rsid w:val="00E2084C"/>
    <w:rsid w:val="00E22D7D"/>
    <w:rsid w:val="00E24AFE"/>
    <w:rsid w:val="00E269B2"/>
    <w:rsid w:val="00E26EAE"/>
    <w:rsid w:val="00E32729"/>
    <w:rsid w:val="00E32A95"/>
    <w:rsid w:val="00E32CB0"/>
    <w:rsid w:val="00E40E80"/>
    <w:rsid w:val="00E46CEF"/>
    <w:rsid w:val="00E500FB"/>
    <w:rsid w:val="00E51EAA"/>
    <w:rsid w:val="00E54B11"/>
    <w:rsid w:val="00E574FE"/>
    <w:rsid w:val="00E57AE4"/>
    <w:rsid w:val="00E6144F"/>
    <w:rsid w:val="00E71BCA"/>
    <w:rsid w:val="00E8252E"/>
    <w:rsid w:val="00E84A93"/>
    <w:rsid w:val="00E90720"/>
    <w:rsid w:val="00E91F69"/>
    <w:rsid w:val="00EA71F5"/>
    <w:rsid w:val="00EA7504"/>
    <w:rsid w:val="00EB1002"/>
    <w:rsid w:val="00EB543B"/>
    <w:rsid w:val="00EB7163"/>
    <w:rsid w:val="00EC0718"/>
    <w:rsid w:val="00EC23A1"/>
    <w:rsid w:val="00EC2490"/>
    <w:rsid w:val="00EC40C3"/>
    <w:rsid w:val="00EC4F6C"/>
    <w:rsid w:val="00EC5BE5"/>
    <w:rsid w:val="00EC6998"/>
    <w:rsid w:val="00ED1DC5"/>
    <w:rsid w:val="00ED350D"/>
    <w:rsid w:val="00ED6A3E"/>
    <w:rsid w:val="00ED79C3"/>
    <w:rsid w:val="00ED7B04"/>
    <w:rsid w:val="00EE00D9"/>
    <w:rsid w:val="00EE5509"/>
    <w:rsid w:val="00EF0D2F"/>
    <w:rsid w:val="00EF30E4"/>
    <w:rsid w:val="00EF32E6"/>
    <w:rsid w:val="00EF60DB"/>
    <w:rsid w:val="00F0326A"/>
    <w:rsid w:val="00F12680"/>
    <w:rsid w:val="00F12E96"/>
    <w:rsid w:val="00F1389B"/>
    <w:rsid w:val="00F140A9"/>
    <w:rsid w:val="00F155BB"/>
    <w:rsid w:val="00F26AF3"/>
    <w:rsid w:val="00F27347"/>
    <w:rsid w:val="00F30AB1"/>
    <w:rsid w:val="00F31D9D"/>
    <w:rsid w:val="00F37BD0"/>
    <w:rsid w:val="00F410FE"/>
    <w:rsid w:val="00F423BB"/>
    <w:rsid w:val="00F42B08"/>
    <w:rsid w:val="00F44725"/>
    <w:rsid w:val="00F507BC"/>
    <w:rsid w:val="00F538FE"/>
    <w:rsid w:val="00F55559"/>
    <w:rsid w:val="00F56D9C"/>
    <w:rsid w:val="00F628DC"/>
    <w:rsid w:val="00F64C04"/>
    <w:rsid w:val="00F65BF6"/>
    <w:rsid w:val="00F66375"/>
    <w:rsid w:val="00F66B88"/>
    <w:rsid w:val="00F67854"/>
    <w:rsid w:val="00F70145"/>
    <w:rsid w:val="00F70662"/>
    <w:rsid w:val="00F76CEB"/>
    <w:rsid w:val="00F92F79"/>
    <w:rsid w:val="00F969CA"/>
    <w:rsid w:val="00FA426B"/>
    <w:rsid w:val="00FB08F8"/>
    <w:rsid w:val="00FB11C1"/>
    <w:rsid w:val="00FB29F7"/>
    <w:rsid w:val="00FB3673"/>
    <w:rsid w:val="00FB48F2"/>
    <w:rsid w:val="00FB4C6E"/>
    <w:rsid w:val="00FC0D07"/>
    <w:rsid w:val="00FC1AD0"/>
    <w:rsid w:val="00FC2ACD"/>
    <w:rsid w:val="00FC5A38"/>
    <w:rsid w:val="00FC78BA"/>
    <w:rsid w:val="00FD06BB"/>
    <w:rsid w:val="00FD4194"/>
    <w:rsid w:val="00FE2711"/>
    <w:rsid w:val="00FE76DA"/>
    <w:rsid w:val="00FF1B12"/>
    <w:rsid w:val="00FF3DB9"/>
    <w:rsid w:val="00FF48C1"/>
    <w:rsid w:val="00FF6AFC"/>
    <w:rsid w:val="0D070650"/>
    <w:rsid w:val="0DD7C1E0"/>
    <w:rsid w:val="2D9A7B43"/>
    <w:rsid w:val="40A86971"/>
    <w:rsid w:val="787EBE55"/>
    <w:rsid w:val="7F8992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823F77"/>
  <w15:docId w15:val="{CA82A5F9-55DB-407A-9596-EE739597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A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5774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189"/>
    <w:pPr>
      <w:ind w:left="720"/>
      <w:contextualSpacing/>
    </w:pPr>
  </w:style>
  <w:style w:type="paragraph" w:styleId="BalloonText">
    <w:name w:val="Balloon Text"/>
    <w:basedOn w:val="Normal"/>
    <w:link w:val="BalloonTextChar"/>
    <w:uiPriority w:val="99"/>
    <w:semiHidden/>
    <w:unhideWhenUsed/>
    <w:rsid w:val="00B94DC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4DC2"/>
    <w:rPr>
      <w:rFonts w:ascii="Lucida Grande" w:hAnsi="Lucida Grande" w:cs="Lucida Grande"/>
      <w:sz w:val="18"/>
      <w:szCs w:val="18"/>
    </w:rPr>
  </w:style>
  <w:style w:type="paragraph" w:customStyle="1" w:styleId="p1">
    <w:name w:val="p1"/>
    <w:basedOn w:val="Normal"/>
    <w:rsid w:val="00660299"/>
    <w:pPr>
      <w:spacing w:after="0" w:line="240" w:lineRule="auto"/>
    </w:pPr>
    <w:rPr>
      <w:rFonts w:ascii="Helvetica" w:eastAsiaTheme="minorEastAsia" w:hAnsi="Helvetica" w:cs="Times New Roman"/>
      <w:sz w:val="18"/>
      <w:szCs w:val="18"/>
      <w:lang w:val="en-US"/>
    </w:rPr>
  </w:style>
  <w:style w:type="character" w:customStyle="1" w:styleId="apple-converted-space">
    <w:name w:val="apple-converted-space"/>
    <w:basedOn w:val="DefaultParagraphFont"/>
    <w:rsid w:val="00660299"/>
  </w:style>
  <w:style w:type="paragraph" w:styleId="Header">
    <w:name w:val="header"/>
    <w:basedOn w:val="Normal"/>
    <w:link w:val="HeaderChar"/>
    <w:uiPriority w:val="99"/>
    <w:unhideWhenUsed/>
    <w:rsid w:val="00442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67A"/>
  </w:style>
  <w:style w:type="paragraph" w:styleId="Footer">
    <w:name w:val="footer"/>
    <w:basedOn w:val="Normal"/>
    <w:link w:val="FooterChar"/>
    <w:uiPriority w:val="99"/>
    <w:unhideWhenUsed/>
    <w:rsid w:val="00442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67A"/>
  </w:style>
  <w:style w:type="character" w:customStyle="1" w:styleId="w8qarf">
    <w:name w:val="w8qarf"/>
    <w:basedOn w:val="DefaultParagraphFont"/>
    <w:rsid w:val="00DE70A9"/>
  </w:style>
  <w:style w:type="character" w:customStyle="1" w:styleId="lrzxr">
    <w:name w:val="lrzxr"/>
    <w:basedOn w:val="DefaultParagraphFont"/>
    <w:rsid w:val="00DE70A9"/>
  </w:style>
  <w:style w:type="paragraph" w:styleId="NoSpacing">
    <w:name w:val="No Spacing"/>
    <w:uiPriority w:val="1"/>
    <w:qFormat/>
    <w:rsid w:val="00EC4F6C"/>
    <w:pPr>
      <w:spacing w:after="0" w:line="240" w:lineRule="auto"/>
    </w:pPr>
  </w:style>
  <w:style w:type="table" w:styleId="TableGrid">
    <w:name w:val="Table Grid"/>
    <w:basedOn w:val="TableNormal"/>
    <w:uiPriority w:val="59"/>
    <w:rsid w:val="0083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odycopy">
    <w:name w:val="Footer body copy"/>
    <w:basedOn w:val="Footer"/>
    <w:qFormat/>
    <w:rsid w:val="0083764F"/>
    <w:pPr>
      <w:spacing w:before="100" w:beforeAutospacing="1"/>
    </w:pPr>
  </w:style>
  <w:style w:type="character" w:customStyle="1" w:styleId="Heading1Char">
    <w:name w:val="Heading 1 Char"/>
    <w:basedOn w:val="DefaultParagraphFont"/>
    <w:link w:val="Heading1"/>
    <w:uiPriority w:val="9"/>
    <w:rsid w:val="00143A8B"/>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B16748"/>
    <w:pPr>
      <w:spacing w:after="0" w:line="240" w:lineRule="auto"/>
    </w:pPr>
  </w:style>
  <w:style w:type="character" w:customStyle="1" w:styleId="Heading4Char">
    <w:name w:val="Heading 4 Char"/>
    <w:basedOn w:val="DefaultParagraphFont"/>
    <w:link w:val="Heading4"/>
    <w:uiPriority w:val="9"/>
    <w:semiHidden/>
    <w:rsid w:val="005774C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2017">
      <w:bodyDiv w:val="1"/>
      <w:marLeft w:val="0"/>
      <w:marRight w:val="0"/>
      <w:marTop w:val="0"/>
      <w:marBottom w:val="0"/>
      <w:divBdr>
        <w:top w:val="none" w:sz="0" w:space="0" w:color="auto"/>
        <w:left w:val="none" w:sz="0" w:space="0" w:color="auto"/>
        <w:bottom w:val="none" w:sz="0" w:space="0" w:color="auto"/>
        <w:right w:val="none" w:sz="0" w:space="0" w:color="auto"/>
      </w:divBdr>
    </w:div>
    <w:div w:id="242373430">
      <w:bodyDiv w:val="1"/>
      <w:marLeft w:val="0"/>
      <w:marRight w:val="0"/>
      <w:marTop w:val="0"/>
      <w:marBottom w:val="0"/>
      <w:divBdr>
        <w:top w:val="none" w:sz="0" w:space="0" w:color="auto"/>
        <w:left w:val="none" w:sz="0" w:space="0" w:color="auto"/>
        <w:bottom w:val="none" w:sz="0" w:space="0" w:color="auto"/>
        <w:right w:val="none" w:sz="0" w:space="0" w:color="auto"/>
      </w:divBdr>
    </w:div>
    <w:div w:id="331763211">
      <w:bodyDiv w:val="1"/>
      <w:marLeft w:val="0"/>
      <w:marRight w:val="0"/>
      <w:marTop w:val="0"/>
      <w:marBottom w:val="0"/>
      <w:divBdr>
        <w:top w:val="none" w:sz="0" w:space="0" w:color="auto"/>
        <w:left w:val="none" w:sz="0" w:space="0" w:color="auto"/>
        <w:bottom w:val="none" w:sz="0" w:space="0" w:color="auto"/>
        <w:right w:val="none" w:sz="0" w:space="0" w:color="auto"/>
      </w:divBdr>
    </w:div>
    <w:div w:id="572204705">
      <w:bodyDiv w:val="1"/>
      <w:marLeft w:val="0"/>
      <w:marRight w:val="0"/>
      <w:marTop w:val="0"/>
      <w:marBottom w:val="0"/>
      <w:divBdr>
        <w:top w:val="none" w:sz="0" w:space="0" w:color="auto"/>
        <w:left w:val="none" w:sz="0" w:space="0" w:color="auto"/>
        <w:bottom w:val="none" w:sz="0" w:space="0" w:color="auto"/>
        <w:right w:val="none" w:sz="0" w:space="0" w:color="auto"/>
      </w:divBdr>
    </w:div>
    <w:div w:id="611595260">
      <w:bodyDiv w:val="1"/>
      <w:marLeft w:val="0"/>
      <w:marRight w:val="0"/>
      <w:marTop w:val="0"/>
      <w:marBottom w:val="0"/>
      <w:divBdr>
        <w:top w:val="none" w:sz="0" w:space="0" w:color="auto"/>
        <w:left w:val="none" w:sz="0" w:space="0" w:color="auto"/>
        <w:bottom w:val="none" w:sz="0" w:space="0" w:color="auto"/>
        <w:right w:val="none" w:sz="0" w:space="0" w:color="auto"/>
      </w:divBdr>
    </w:div>
    <w:div w:id="611859452">
      <w:bodyDiv w:val="1"/>
      <w:marLeft w:val="0"/>
      <w:marRight w:val="0"/>
      <w:marTop w:val="0"/>
      <w:marBottom w:val="0"/>
      <w:divBdr>
        <w:top w:val="none" w:sz="0" w:space="0" w:color="auto"/>
        <w:left w:val="none" w:sz="0" w:space="0" w:color="auto"/>
        <w:bottom w:val="none" w:sz="0" w:space="0" w:color="auto"/>
        <w:right w:val="none" w:sz="0" w:space="0" w:color="auto"/>
      </w:divBdr>
    </w:div>
    <w:div w:id="15986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5dd21-e090-44a1-bafb-15a24b5b3e4c">
      <Terms xmlns="http://schemas.microsoft.com/office/infopath/2007/PartnerControls"/>
    </lcf76f155ced4ddcb4097134ff3c332f>
    <TaxCatchAll xmlns="85ce8b1a-9ed3-4520-a261-ab1c5215df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F64ED471A14F47B93A02E0008B8992" ma:contentTypeVersion="16" ma:contentTypeDescription="Create a new document." ma:contentTypeScope="" ma:versionID="201d2ea4eaa2b110f185acd48c6fcd45">
  <xsd:schema xmlns:xsd="http://www.w3.org/2001/XMLSchema" xmlns:xs="http://www.w3.org/2001/XMLSchema" xmlns:p="http://schemas.microsoft.com/office/2006/metadata/properties" xmlns:ns2="d075dd21-e090-44a1-bafb-15a24b5b3e4c" xmlns:ns3="85ce8b1a-9ed3-4520-a261-ab1c5215df50" targetNamespace="http://schemas.microsoft.com/office/2006/metadata/properties" ma:root="true" ma:fieldsID="8ac27d5089a2d36595af117814884305" ns2:_="" ns3:_="">
    <xsd:import namespace="d075dd21-e090-44a1-bafb-15a24b5b3e4c"/>
    <xsd:import namespace="85ce8b1a-9ed3-4520-a261-ab1c5215df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dd21-e090-44a1-bafb-15a24b5b3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cccefd-db41-4a2c-b242-64c448ffc96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ce8b1a-9ed3-4520-a261-ab1c5215df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1a6433-9872-47d7-911a-9844bdf8bdee}" ma:internalName="TaxCatchAll" ma:showField="CatchAllData" ma:web="85ce8b1a-9ed3-4520-a261-ab1c5215d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E1911-CD14-4ABD-B533-812FA20D88A6}">
  <ds:schemaRefs>
    <ds:schemaRef ds:uri="http://schemas.openxmlformats.org/officeDocument/2006/bibliography"/>
  </ds:schemaRefs>
</ds:datastoreItem>
</file>

<file path=customXml/itemProps2.xml><?xml version="1.0" encoding="utf-8"?>
<ds:datastoreItem xmlns:ds="http://schemas.openxmlformats.org/officeDocument/2006/customXml" ds:itemID="{15CE6DD3-CA91-403D-9690-0A45A4BD3390}">
  <ds:schemaRefs>
    <ds:schemaRef ds:uri="http://schemas.openxmlformats.org/package/2006/metadata/core-properties"/>
    <ds:schemaRef ds:uri="http://schemas.microsoft.com/office/2006/documentManagement/types"/>
    <ds:schemaRef ds:uri="85ce8b1a-9ed3-4520-a261-ab1c5215df50"/>
    <ds:schemaRef ds:uri="d075dd21-e090-44a1-bafb-15a24b5b3e4c"/>
    <ds:schemaRef ds:uri="http://www.w3.org/XML/1998/namespace"/>
    <ds:schemaRef ds:uri="http://purl.org/dc/term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0198D58B-BD02-4CCB-833B-999F99948144}">
  <ds:schemaRefs>
    <ds:schemaRef ds:uri="http://schemas.microsoft.com/sharepoint/v3/contenttype/forms"/>
  </ds:schemaRefs>
</ds:datastoreItem>
</file>

<file path=customXml/itemProps4.xml><?xml version="1.0" encoding="utf-8"?>
<ds:datastoreItem xmlns:ds="http://schemas.openxmlformats.org/officeDocument/2006/customXml" ds:itemID="{3C7E5AD0-188B-41DB-B95B-83C50D576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dd21-e090-44a1-bafb-15a24b5b3e4c"/>
    <ds:schemaRef ds:uri="85ce8b1a-9ed3-4520-a261-ab1c5215d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BHSC BHSC</dc:creator>
  <cp:keywords/>
  <dc:description/>
  <cp:lastModifiedBy>Ana Carrijo</cp:lastModifiedBy>
  <cp:revision>2</cp:revision>
  <cp:lastPrinted>2025-04-24T14:24:00Z</cp:lastPrinted>
  <dcterms:created xsi:type="dcterms:W3CDTF">2025-07-04T13:22:00Z</dcterms:created>
  <dcterms:modified xsi:type="dcterms:W3CDTF">2025-07-04T13:22:00Z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0x010100B4F64ED471A14F47B93A02E0008B8992</vt:lpwstr>
  </property>
  <property fmtid="{D5CDD505-2E9C-101B-9397-08002B2CF9AE}" pid="3" name="AuthorIds_UIVersion_2048">
    <vt:lpwstr>16</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